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D3" w:rsidRDefault="002774D3" w:rsidP="002774D3">
      <w:pPr>
        <w:spacing w:line="240" w:lineRule="auto"/>
        <w:ind w:left="6373"/>
        <w:contextualSpacing/>
        <w:rPr>
          <w:rFonts w:ascii="Century Gothic" w:hAnsi="Century Gothic"/>
          <w:sz w:val="14"/>
        </w:rPr>
      </w:pPr>
      <w:r w:rsidRPr="00983B66">
        <w:rPr>
          <w:rFonts w:ascii="Century Gothic" w:hAnsi="Century Gothic"/>
          <w:sz w:val="14"/>
        </w:rPr>
        <w:t xml:space="preserve">Załącznik nr </w:t>
      </w:r>
      <w:r>
        <w:rPr>
          <w:rFonts w:ascii="Century Gothic" w:hAnsi="Century Gothic"/>
          <w:sz w:val="14"/>
        </w:rPr>
        <w:t>1</w:t>
      </w:r>
      <w:r w:rsidRPr="00983B66">
        <w:rPr>
          <w:rFonts w:ascii="Century Gothic" w:hAnsi="Century Gothic"/>
          <w:sz w:val="14"/>
        </w:rPr>
        <w:t xml:space="preserve"> </w:t>
      </w:r>
    </w:p>
    <w:p w:rsidR="002774D3" w:rsidRDefault="002774D3" w:rsidP="002774D3">
      <w:pPr>
        <w:spacing w:line="240" w:lineRule="auto"/>
        <w:ind w:left="6373"/>
        <w:contextualSpacing/>
        <w:rPr>
          <w:rFonts w:ascii="Century Gothic" w:hAnsi="Century Gothic"/>
          <w:sz w:val="14"/>
        </w:rPr>
      </w:pPr>
      <w:r w:rsidRPr="00983B66">
        <w:rPr>
          <w:rFonts w:ascii="Century Gothic" w:hAnsi="Century Gothic"/>
          <w:sz w:val="14"/>
        </w:rPr>
        <w:t xml:space="preserve">do </w:t>
      </w:r>
      <w:r>
        <w:rPr>
          <w:rFonts w:ascii="Century Gothic" w:hAnsi="Century Gothic"/>
          <w:sz w:val="14"/>
        </w:rPr>
        <w:t xml:space="preserve">Regulaminu </w:t>
      </w:r>
      <w:r w:rsidRPr="00983B66">
        <w:rPr>
          <w:rFonts w:ascii="Century Gothic" w:hAnsi="Century Gothic"/>
          <w:sz w:val="14"/>
        </w:rPr>
        <w:t>Książnicy</w:t>
      </w:r>
    </w:p>
    <w:p w:rsidR="002774D3" w:rsidRPr="00983B66" w:rsidRDefault="002774D3" w:rsidP="002774D3">
      <w:pPr>
        <w:spacing w:line="240" w:lineRule="auto"/>
        <w:ind w:left="6373"/>
        <w:contextualSpacing/>
        <w:rPr>
          <w:rFonts w:ascii="Century Gothic" w:hAnsi="Century Gothic"/>
          <w:sz w:val="14"/>
        </w:rPr>
      </w:pPr>
      <w:r w:rsidRPr="00983B66">
        <w:rPr>
          <w:rFonts w:ascii="Century Gothic" w:hAnsi="Century Gothic"/>
          <w:sz w:val="14"/>
        </w:rPr>
        <w:t>Pomorskiej</w:t>
      </w:r>
    </w:p>
    <w:p w:rsidR="004172A1" w:rsidRDefault="004172A1" w:rsidP="008F35DF">
      <w:pPr>
        <w:ind w:left="0"/>
        <w:jc w:val="center"/>
        <w:rPr>
          <w:rFonts w:ascii="Century Gothic" w:hAnsi="Century Gothic"/>
          <w:b/>
        </w:rPr>
      </w:pPr>
    </w:p>
    <w:p w:rsidR="00900463" w:rsidRDefault="0098354B" w:rsidP="008F35DF">
      <w:pPr>
        <w:ind w:left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SZCZEGÓŁOWE </w:t>
      </w:r>
      <w:r w:rsidR="00FC04E9" w:rsidRPr="00E40A56">
        <w:rPr>
          <w:rFonts w:ascii="Century Gothic" w:hAnsi="Century Gothic"/>
          <w:b/>
          <w:sz w:val="24"/>
        </w:rPr>
        <w:t>ZASADY</w:t>
      </w:r>
      <w:r w:rsidR="008F35DF" w:rsidRPr="00E40A56">
        <w:rPr>
          <w:rFonts w:ascii="Century Gothic" w:hAnsi="Century Gothic"/>
          <w:b/>
          <w:sz w:val="24"/>
        </w:rPr>
        <w:t xml:space="preserve"> KORZYSTANIA ZE ZBIORÓW W POSZCZEGÓLNYCH AGENDACH KSIĄŻNICY POMORSKIEJ</w:t>
      </w:r>
    </w:p>
    <w:p w:rsidR="00207C41" w:rsidRPr="00E40A56" w:rsidRDefault="00207C41" w:rsidP="008F35DF">
      <w:pPr>
        <w:ind w:left="0"/>
        <w:jc w:val="center"/>
        <w:rPr>
          <w:rFonts w:ascii="Century Gothic" w:hAnsi="Century Gothic"/>
          <w:b/>
          <w:sz w:val="24"/>
        </w:rPr>
      </w:pPr>
    </w:p>
    <w:p w:rsidR="008F35DF" w:rsidRPr="00207C41" w:rsidRDefault="005B0ED9" w:rsidP="00207C41">
      <w:pPr>
        <w:pStyle w:val="Akapitzlist"/>
        <w:numPr>
          <w:ilvl w:val="0"/>
          <w:numId w:val="34"/>
        </w:numPr>
        <w:spacing w:before="0" w:line="276" w:lineRule="auto"/>
        <w:ind w:left="714" w:hanging="357"/>
        <w:rPr>
          <w:rFonts w:ascii="Century Gothic" w:hAnsi="Century Gothic" w:cs="Arial"/>
          <w:sz w:val="20"/>
        </w:rPr>
      </w:pPr>
      <w:r w:rsidRPr="00385D84">
        <w:rPr>
          <w:rFonts w:ascii="Century Gothic" w:hAnsi="Century Gothic" w:cs="Arial"/>
          <w:b/>
          <w:sz w:val="20"/>
        </w:rPr>
        <w:t>W</w:t>
      </w:r>
      <w:r w:rsidRPr="00207C41">
        <w:rPr>
          <w:rFonts w:ascii="Century Gothic" w:hAnsi="Century Gothic" w:cs="Arial"/>
          <w:sz w:val="20"/>
        </w:rPr>
        <w:t xml:space="preserve"> </w:t>
      </w:r>
      <w:r w:rsidRPr="00207C41">
        <w:rPr>
          <w:rFonts w:ascii="Century Gothic" w:hAnsi="Century Gothic" w:cs="Arial"/>
          <w:b/>
          <w:sz w:val="20"/>
        </w:rPr>
        <w:t>Wypożyczalni</w:t>
      </w:r>
      <w:r w:rsidR="00D65DB4" w:rsidRPr="00207C41">
        <w:rPr>
          <w:rFonts w:ascii="Century Gothic" w:hAnsi="Century Gothic" w:cs="Arial"/>
          <w:b/>
          <w:sz w:val="20"/>
        </w:rPr>
        <w:t xml:space="preserve"> </w:t>
      </w:r>
      <w:r w:rsidRPr="00207C41">
        <w:rPr>
          <w:rFonts w:ascii="Century Gothic" w:hAnsi="Century Gothic" w:cs="Arial"/>
          <w:b/>
          <w:sz w:val="20"/>
        </w:rPr>
        <w:t xml:space="preserve"> Głównej</w:t>
      </w:r>
      <w:r w:rsidRPr="00207C41">
        <w:rPr>
          <w:rFonts w:ascii="Century Gothic" w:hAnsi="Century Gothic" w:cs="Arial"/>
          <w:sz w:val="20"/>
        </w:rPr>
        <w:t xml:space="preserve"> </w:t>
      </w:r>
      <w:r w:rsidR="00EE1FC9" w:rsidRPr="00207C41">
        <w:rPr>
          <w:rFonts w:ascii="Century Gothic" w:hAnsi="Century Gothic" w:cs="Arial"/>
          <w:sz w:val="20"/>
        </w:rPr>
        <w:t>C</w:t>
      </w:r>
      <w:r w:rsidR="008F35DF" w:rsidRPr="00207C41">
        <w:rPr>
          <w:rFonts w:ascii="Century Gothic" w:hAnsi="Century Gothic" w:cs="Arial"/>
          <w:sz w:val="20"/>
        </w:rPr>
        <w:t xml:space="preserve">zytelnik może wypożyczyć </w:t>
      </w:r>
      <w:r w:rsidR="00391ABB" w:rsidRPr="00207C41">
        <w:rPr>
          <w:rFonts w:ascii="Century Gothic" w:hAnsi="Century Gothic" w:cs="Arial"/>
          <w:sz w:val="20"/>
        </w:rPr>
        <w:t xml:space="preserve">na zewnątrz </w:t>
      </w:r>
      <w:r w:rsidR="00EA54D6" w:rsidRPr="00207C41">
        <w:rPr>
          <w:rFonts w:ascii="Century Gothic" w:hAnsi="Century Gothic" w:cs="Arial"/>
          <w:sz w:val="20"/>
        </w:rPr>
        <w:t>jednorazowo</w:t>
      </w:r>
      <w:r w:rsidR="008F35DF" w:rsidRPr="00207C41">
        <w:rPr>
          <w:rFonts w:ascii="Century Gothic" w:hAnsi="Century Gothic" w:cs="Arial"/>
          <w:sz w:val="20"/>
        </w:rPr>
        <w:t xml:space="preserve"> </w:t>
      </w:r>
      <w:r w:rsidR="00D65DB4" w:rsidRPr="00207C41">
        <w:rPr>
          <w:rFonts w:ascii="Century Gothic" w:hAnsi="Century Gothic" w:cs="Arial"/>
          <w:sz w:val="20"/>
        </w:rPr>
        <w:t>do</w:t>
      </w:r>
      <w:r w:rsidR="00385D84">
        <w:rPr>
          <w:rFonts w:ascii="Century Gothic" w:hAnsi="Century Gothic" w:cs="Arial"/>
          <w:sz w:val="20"/>
        </w:rPr>
        <w:br/>
      </w:r>
      <w:r w:rsidR="008F35DF" w:rsidRPr="00207C41">
        <w:rPr>
          <w:rFonts w:ascii="Century Gothic" w:hAnsi="Century Gothic" w:cs="Arial"/>
          <w:sz w:val="20"/>
        </w:rPr>
        <w:t xml:space="preserve">7 </w:t>
      </w:r>
      <w:r w:rsidR="00187ACC" w:rsidRPr="00207C41">
        <w:rPr>
          <w:rFonts w:ascii="Century Gothic" w:hAnsi="Century Gothic" w:cs="Arial"/>
          <w:sz w:val="20"/>
        </w:rPr>
        <w:t xml:space="preserve">tytułów książek i </w:t>
      </w:r>
      <w:r w:rsidR="00207C41" w:rsidRPr="00207C41">
        <w:rPr>
          <w:rFonts w:ascii="Century Gothic" w:hAnsi="Century Gothic" w:cs="Arial"/>
          <w:sz w:val="20"/>
        </w:rPr>
        <w:t xml:space="preserve">7 egzemplarzy </w:t>
      </w:r>
      <w:r w:rsidR="009A5FC9">
        <w:rPr>
          <w:rFonts w:ascii="Century Gothic" w:hAnsi="Century Gothic" w:cs="Arial"/>
          <w:sz w:val="20"/>
        </w:rPr>
        <w:t>audiobooków i filmów</w:t>
      </w:r>
      <w:r w:rsidR="008F35DF" w:rsidRPr="00207C41">
        <w:rPr>
          <w:rFonts w:ascii="Century Gothic" w:hAnsi="Century Gothic" w:cs="Arial"/>
          <w:sz w:val="20"/>
        </w:rPr>
        <w:t>.</w:t>
      </w:r>
      <w:r w:rsidRPr="00207C41">
        <w:rPr>
          <w:rFonts w:ascii="Century Gothic" w:hAnsi="Century Gothic" w:cs="Arial"/>
          <w:sz w:val="20"/>
        </w:rPr>
        <w:t xml:space="preserve"> </w:t>
      </w:r>
      <w:r w:rsidR="00207C41" w:rsidRPr="00207C41">
        <w:rPr>
          <w:rFonts w:ascii="Century Gothic" w:hAnsi="Century Gothic" w:cs="Arial"/>
          <w:sz w:val="20"/>
        </w:rPr>
        <w:t>Zbiory</w:t>
      </w:r>
      <w:r w:rsidR="008F35DF" w:rsidRPr="00207C41">
        <w:rPr>
          <w:rFonts w:ascii="Century Gothic" w:hAnsi="Century Gothic" w:cs="Arial"/>
          <w:sz w:val="20"/>
        </w:rPr>
        <w:t xml:space="preserve"> wypożycza się na okres </w:t>
      </w:r>
      <w:r w:rsidR="00FB319E" w:rsidRPr="00207C41">
        <w:rPr>
          <w:rFonts w:ascii="Century Gothic" w:hAnsi="Century Gothic" w:cs="Arial"/>
          <w:sz w:val="20"/>
        </w:rPr>
        <w:t xml:space="preserve">do </w:t>
      </w:r>
      <w:r w:rsidR="008F35DF" w:rsidRPr="00207C41">
        <w:rPr>
          <w:rFonts w:ascii="Century Gothic" w:hAnsi="Century Gothic" w:cs="Arial"/>
          <w:sz w:val="20"/>
        </w:rPr>
        <w:t>30 dni. Termin zwrotu wypożyczonych książek można przedłużyć</w:t>
      </w:r>
      <w:r w:rsidR="00EE1FC9" w:rsidRPr="00207C41">
        <w:rPr>
          <w:rFonts w:ascii="Century Gothic" w:hAnsi="Century Gothic" w:cs="Arial"/>
          <w:sz w:val="20"/>
        </w:rPr>
        <w:t xml:space="preserve"> trzykrotnie</w:t>
      </w:r>
      <w:r w:rsidR="008F35DF" w:rsidRPr="00207C41">
        <w:rPr>
          <w:rFonts w:ascii="Century Gothic" w:hAnsi="Century Gothic" w:cs="Arial"/>
          <w:sz w:val="20"/>
        </w:rPr>
        <w:t>, o ile nie ma za</w:t>
      </w:r>
      <w:r w:rsidR="00EE1FC9" w:rsidRPr="00207C41">
        <w:rPr>
          <w:rFonts w:ascii="Century Gothic" w:hAnsi="Century Gothic" w:cs="Arial"/>
          <w:sz w:val="20"/>
        </w:rPr>
        <w:t>mówień</w:t>
      </w:r>
      <w:r w:rsidR="008F35DF" w:rsidRPr="00207C41">
        <w:rPr>
          <w:rFonts w:ascii="Century Gothic" w:hAnsi="Century Gothic" w:cs="Arial"/>
          <w:sz w:val="20"/>
        </w:rPr>
        <w:t xml:space="preserve"> innych czytelników. </w:t>
      </w:r>
      <w:r w:rsidR="00E1738D" w:rsidRPr="00207C41">
        <w:rPr>
          <w:rFonts w:ascii="Century Gothic" w:hAnsi="Century Gothic"/>
          <w:sz w:val="20"/>
        </w:rPr>
        <w:t>E-czytniki wypożyczane są czytelnikom pełnoletnim, bezpłatnie na okres do jednego miesiąca, z możliwością trzykrotnego przedłużenia terminu, pod warunkiem, że</w:t>
      </w:r>
      <w:r w:rsidR="00E1738D" w:rsidRPr="00207C41">
        <w:rPr>
          <w:rFonts w:ascii="Century Gothic" w:hAnsi="Century Gothic"/>
          <w:color w:val="FF0000"/>
          <w:sz w:val="20"/>
        </w:rPr>
        <w:t xml:space="preserve"> </w:t>
      </w:r>
      <w:r w:rsidR="00E1738D" w:rsidRPr="00207C41">
        <w:rPr>
          <w:rFonts w:ascii="Century Gothic" w:hAnsi="Century Gothic"/>
          <w:sz w:val="20"/>
        </w:rPr>
        <w:t>urządzenie nie zostało wcześniej zarezerwowane przez innych użytkowników. Czytelnik  przed  wypożyczeniem sprzętu sprawdza jego kompletność i sprawność. W przypadku zwrócenia e-czytnika po wyznaczonym terminie Czytelnik jest zobowiązany do uiszczenia opłaty w wysokości 1 zł za każdy dzień opóźnienia.</w:t>
      </w:r>
      <w:r w:rsidR="00E1738D" w:rsidRPr="00207C41">
        <w:rPr>
          <w:rFonts w:ascii="Century Gothic" w:hAnsi="Century Gothic"/>
          <w:color w:val="FF0000"/>
          <w:sz w:val="20"/>
        </w:rPr>
        <w:t xml:space="preserve"> </w:t>
      </w:r>
      <w:r w:rsidR="00E1738D" w:rsidRPr="00207C41">
        <w:rPr>
          <w:rFonts w:ascii="Century Gothic" w:hAnsi="Century Gothic"/>
          <w:sz w:val="20"/>
        </w:rPr>
        <w:t>Czytelnik może wgrywać do e-cz</w:t>
      </w:r>
      <w:r w:rsidR="009A5FC9">
        <w:rPr>
          <w:rFonts w:ascii="Century Gothic" w:hAnsi="Century Gothic"/>
          <w:sz w:val="20"/>
        </w:rPr>
        <w:t xml:space="preserve">ytnika dowolne utwory zgodnie z </w:t>
      </w:r>
      <w:r w:rsidR="00E1738D" w:rsidRPr="00207C41">
        <w:rPr>
          <w:rFonts w:ascii="Century Gothic" w:hAnsi="Century Gothic"/>
          <w:sz w:val="20"/>
        </w:rPr>
        <w:t>obowiązującymi przepisami prawa, w ramach udzielonych zezwoleń i licencji. Przed zwrotem e-czytnika Czytelnik jest zobowiązany do usunięcia wszystkich wgranych przez siebie plików. Przy zwrocie e-czytnika pracownik Wypożyczalni Głównej sprawdza kompletność i sprawność sprzętu przy Czytelniku.</w:t>
      </w:r>
    </w:p>
    <w:p w:rsidR="00F4125B" w:rsidRPr="006F37A3" w:rsidRDefault="00F4125B" w:rsidP="00207C41">
      <w:pPr>
        <w:spacing w:before="0" w:line="240" w:lineRule="auto"/>
        <w:ind w:left="0"/>
        <w:rPr>
          <w:rFonts w:ascii="Century Gothic" w:hAnsi="Century Gothic" w:cs="Arial"/>
          <w:sz w:val="20"/>
        </w:rPr>
      </w:pPr>
    </w:p>
    <w:p w:rsidR="00C36C92" w:rsidRPr="00207C41" w:rsidRDefault="00C36C92" w:rsidP="00207C41">
      <w:pPr>
        <w:pStyle w:val="Akapitzlist"/>
        <w:numPr>
          <w:ilvl w:val="0"/>
          <w:numId w:val="34"/>
        </w:numPr>
        <w:spacing w:line="276" w:lineRule="auto"/>
        <w:rPr>
          <w:rFonts w:ascii="Century Gothic" w:hAnsi="Century Gothic" w:cs="Arial"/>
          <w:sz w:val="20"/>
        </w:rPr>
      </w:pPr>
      <w:r w:rsidRPr="00385D84">
        <w:rPr>
          <w:rFonts w:ascii="Century Gothic" w:hAnsi="Century Gothic" w:cs="Arial"/>
          <w:b/>
          <w:sz w:val="20"/>
        </w:rPr>
        <w:t xml:space="preserve">W </w:t>
      </w:r>
      <w:r w:rsidRPr="00207C41">
        <w:rPr>
          <w:rFonts w:ascii="Century Gothic" w:hAnsi="Century Gothic" w:cs="Arial"/>
          <w:b/>
          <w:sz w:val="20"/>
        </w:rPr>
        <w:t xml:space="preserve">Wypożyczalni Międzybibliotecznej </w:t>
      </w:r>
      <w:r w:rsidRPr="00207C41">
        <w:rPr>
          <w:rFonts w:ascii="Century Gothic" w:hAnsi="Century Gothic" w:cs="Arial"/>
          <w:sz w:val="20"/>
        </w:rPr>
        <w:t xml:space="preserve">udostępnia się materiały z Księgozbioru </w:t>
      </w:r>
      <w:r w:rsidR="00DB2C24" w:rsidRPr="00207C41">
        <w:rPr>
          <w:rFonts w:ascii="Century Gothic" w:hAnsi="Century Gothic" w:cs="Arial"/>
          <w:sz w:val="20"/>
        </w:rPr>
        <w:t>K</w:t>
      </w:r>
      <w:r w:rsidRPr="00207C41">
        <w:rPr>
          <w:rFonts w:ascii="Century Gothic" w:hAnsi="Century Gothic" w:cs="Arial"/>
          <w:sz w:val="20"/>
        </w:rPr>
        <w:t>siążnicy bibliotekom i instytucjom na podstawie rewersu międzybibliotecznego</w:t>
      </w:r>
      <w:r w:rsidR="00FE69AE" w:rsidRPr="00207C41">
        <w:rPr>
          <w:rFonts w:ascii="Century Gothic" w:hAnsi="Century Gothic" w:cs="Arial"/>
          <w:sz w:val="20"/>
        </w:rPr>
        <w:t xml:space="preserve"> </w:t>
      </w:r>
      <w:r w:rsidRPr="00207C41">
        <w:rPr>
          <w:rFonts w:ascii="Century Gothic" w:hAnsi="Century Gothic" w:cs="Arial"/>
          <w:sz w:val="20"/>
        </w:rPr>
        <w:t>(do</w:t>
      </w:r>
      <w:r w:rsidR="00385D84">
        <w:rPr>
          <w:rFonts w:ascii="Century Gothic" w:hAnsi="Century Gothic" w:cs="Arial"/>
          <w:sz w:val="20"/>
        </w:rPr>
        <w:br/>
      </w:r>
      <w:r w:rsidRPr="00207C41">
        <w:rPr>
          <w:rFonts w:ascii="Century Gothic" w:hAnsi="Century Gothic" w:cs="Arial"/>
          <w:sz w:val="20"/>
        </w:rPr>
        <w:t>5 woluminów na cztery tygodnie). Czytelnicy indywidualni mogą zamawiać materiały niedostępne na terenie Szczecina z bibliotek krajowych i zagranicznych (do</w:t>
      </w:r>
      <w:r w:rsidR="00385D84">
        <w:rPr>
          <w:rFonts w:ascii="Century Gothic" w:hAnsi="Century Gothic" w:cs="Arial"/>
          <w:sz w:val="20"/>
        </w:rPr>
        <w:br/>
      </w:r>
      <w:r w:rsidRPr="00207C41">
        <w:rPr>
          <w:rFonts w:ascii="Century Gothic" w:hAnsi="Century Gothic" w:cs="Arial"/>
          <w:sz w:val="20"/>
        </w:rPr>
        <w:t>5 woluminów na jedno zamówienie).</w:t>
      </w:r>
    </w:p>
    <w:p w:rsidR="009D00E5" w:rsidRPr="006F37A3" w:rsidRDefault="009D00E5" w:rsidP="00207C41">
      <w:pPr>
        <w:pStyle w:val="Akapitzlist"/>
        <w:rPr>
          <w:rFonts w:ascii="Century Gothic" w:hAnsi="Century Gothic" w:cs="Arial"/>
          <w:i/>
          <w:color w:val="A50021"/>
          <w:sz w:val="20"/>
        </w:rPr>
      </w:pPr>
    </w:p>
    <w:p w:rsidR="00F4125B" w:rsidRPr="00385D84" w:rsidRDefault="00F4125B" w:rsidP="00207C41">
      <w:pPr>
        <w:pStyle w:val="Akapitzlist"/>
        <w:numPr>
          <w:ilvl w:val="0"/>
          <w:numId w:val="34"/>
        </w:numPr>
        <w:spacing w:before="0" w:line="276" w:lineRule="auto"/>
        <w:ind w:left="708"/>
        <w:rPr>
          <w:rFonts w:ascii="Century Gothic" w:hAnsi="Century Gothic" w:cs="Arial"/>
          <w:b/>
          <w:sz w:val="20"/>
        </w:rPr>
      </w:pPr>
      <w:r w:rsidRPr="00385D84">
        <w:rPr>
          <w:rFonts w:ascii="Century Gothic" w:hAnsi="Century Gothic" w:cs="Arial"/>
          <w:b/>
          <w:sz w:val="20"/>
        </w:rPr>
        <w:t>W</w:t>
      </w:r>
      <w:r w:rsidR="005B0ED9" w:rsidRPr="00385D84">
        <w:rPr>
          <w:rFonts w:ascii="Century Gothic" w:hAnsi="Century Gothic" w:cs="Arial"/>
          <w:b/>
          <w:sz w:val="20"/>
        </w:rPr>
        <w:t xml:space="preserve"> </w:t>
      </w:r>
      <w:r w:rsidR="000E3754" w:rsidRPr="00385D84">
        <w:rPr>
          <w:rFonts w:ascii="Century Gothic" w:hAnsi="Century Gothic" w:cs="Arial"/>
          <w:b/>
          <w:sz w:val="20"/>
        </w:rPr>
        <w:t>Wypożyczalni Muzyczne</w:t>
      </w:r>
      <w:r w:rsidR="00405246" w:rsidRPr="00385D84">
        <w:rPr>
          <w:rFonts w:ascii="Century Gothic" w:hAnsi="Century Gothic" w:cs="Arial"/>
          <w:b/>
          <w:sz w:val="20"/>
        </w:rPr>
        <w:t>j</w:t>
      </w:r>
      <w:r w:rsidR="005B0ED9" w:rsidRPr="00385D84">
        <w:rPr>
          <w:rFonts w:ascii="Century Gothic" w:hAnsi="Century Gothic" w:cs="Arial"/>
          <w:b/>
          <w:sz w:val="20"/>
        </w:rPr>
        <w:t xml:space="preserve"> </w:t>
      </w:r>
      <w:r w:rsidR="00EF679C" w:rsidRPr="00385D84">
        <w:rPr>
          <w:rFonts w:ascii="Century Gothic" w:hAnsi="Century Gothic" w:cs="Arial"/>
          <w:b/>
          <w:sz w:val="20"/>
        </w:rPr>
        <w:t xml:space="preserve"> </w:t>
      </w:r>
      <w:r w:rsidR="00EE1FC9" w:rsidRPr="00385D84">
        <w:rPr>
          <w:rFonts w:ascii="Century Gothic" w:hAnsi="Century Gothic" w:cs="Arial"/>
          <w:sz w:val="20"/>
        </w:rPr>
        <w:t>C</w:t>
      </w:r>
      <w:r w:rsidR="000E3754" w:rsidRPr="00385D84">
        <w:rPr>
          <w:rFonts w:ascii="Century Gothic" w:hAnsi="Century Gothic"/>
          <w:sz w:val="20"/>
        </w:rPr>
        <w:t>zytelnik</w:t>
      </w:r>
      <w:r w:rsidRPr="00385D84">
        <w:rPr>
          <w:rFonts w:ascii="Century Gothic" w:hAnsi="Century Gothic"/>
          <w:sz w:val="20"/>
        </w:rPr>
        <w:t xml:space="preserve"> może jednorazowo</w:t>
      </w:r>
      <w:r w:rsidR="00EF679C" w:rsidRPr="00385D84">
        <w:rPr>
          <w:rFonts w:ascii="Century Gothic" w:hAnsi="Century Gothic"/>
          <w:sz w:val="20"/>
        </w:rPr>
        <w:t xml:space="preserve"> </w:t>
      </w:r>
      <w:r w:rsidRPr="00385D84">
        <w:rPr>
          <w:rFonts w:ascii="Century Gothic" w:hAnsi="Century Gothic"/>
          <w:sz w:val="20"/>
        </w:rPr>
        <w:t>wypożyczyć:</w:t>
      </w:r>
      <w:r w:rsidR="00D65DB4" w:rsidRPr="00385D84">
        <w:rPr>
          <w:rFonts w:ascii="Century Gothic" w:hAnsi="Century Gothic"/>
          <w:sz w:val="20"/>
        </w:rPr>
        <w:t xml:space="preserve"> do</w:t>
      </w:r>
      <w:r w:rsidRPr="00385D84">
        <w:rPr>
          <w:rFonts w:ascii="Century Gothic" w:hAnsi="Century Gothic"/>
          <w:sz w:val="20"/>
        </w:rPr>
        <w:t xml:space="preserve"> 5 egz. </w:t>
      </w:r>
      <w:r w:rsidR="00EE1FC9" w:rsidRPr="00385D84">
        <w:rPr>
          <w:rFonts w:ascii="Century Gothic" w:hAnsi="Century Gothic"/>
          <w:sz w:val="20"/>
        </w:rPr>
        <w:t>n</w:t>
      </w:r>
      <w:r w:rsidRPr="00385D84">
        <w:rPr>
          <w:rFonts w:ascii="Century Gothic" w:hAnsi="Century Gothic"/>
          <w:sz w:val="20"/>
        </w:rPr>
        <w:t>ut</w:t>
      </w:r>
      <w:r w:rsidR="00EE1FC9" w:rsidRPr="00385D84">
        <w:rPr>
          <w:rFonts w:ascii="Century Gothic" w:hAnsi="Century Gothic"/>
          <w:sz w:val="20"/>
        </w:rPr>
        <w:t>,</w:t>
      </w:r>
      <w:r w:rsidR="00385D84">
        <w:rPr>
          <w:rFonts w:ascii="Century Gothic" w:hAnsi="Century Gothic"/>
          <w:sz w:val="20"/>
        </w:rPr>
        <w:br/>
      </w:r>
      <w:r w:rsidRPr="00385D84">
        <w:rPr>
          <w:rFonts w:ascii="Century Gothic" w:hAnsi="Century Gothic"/>
          <w:sz w:val="20"/>
        </w:rPr>
        <w:t>5 egz. płyt CD, 5 egz. płyt gramofonowych, 5 egz. kaset magnetofonowych i 3 egz. filmów muzycznych na DVD.</w:t>
      </w:r>
      <w:r w:rsidR="005B0ED9" w:rsidRPr="00385D84">
        <w:rPr>
          <w:rFonts w:ascii="Century Gothic" w:hAnsi="Century Gothic" w:cs="Arial"/>
          <w:b/>
          <w:sz w:val="20"/>
        </w:rPr>
        <w:t xml:space="preserve"> </w:t>
      </w:r>
      <w:r w:rsidRPr="00385D84">
        <w:rPr>
          <w:rFonts w:ascii="Century Gothic" w:hAnsi="Century Gothic"/>
          <w:sz w:val="20"/>
        </w:rPr>
        <w:t>Filmy muzyczne są wypożyczane na okres dwóch tygodni bez możliwości przedłużenia. Pozostałe zbiory wy</w:t>
      </w:r>
      <w:r w:rsidR="006F37A3" w:rsidRPr="00385D84">
        <w:rPr>
          <w:rFonts w:ascii="Century Gothic" w:hAnsi="Century Gothic"/>
          <w:sz w:val="20"/>
        </w:rPr>
        <w:t xml:space="preserve">pożyczane są na okres miesiąca. </w:t>
      </w:r>
      <w:r w:rsidRPr="00385D84">
        <w:rPr>
          <w:rFonts w:ascii="Century Gothic" w:hAnsi="Century Gothic"/>
          <w:sz w:val="20"/>
        </w:rPr>
        <w:t>Można przedłużyć termin wypożyczenia płyt CD o kolejny miesiąc, a nut, płyt gramofonowych i kaset magnetofonowych o kolejne trzy miesiące.</w:t>
      </w:r>
    </w:p>
    <w:p w:rsidR="00CA68C4" w:rsidRPr="006F37A3" w:rsidRDefault="00CA68C4" w:rsidP="00207C41">
      <w:pPr>
        <w:suppressAutoHyphens/>
        <w:spacing w:before="0" w:line="240" w:lineRule="auto"/>
        <w:ind w:left="0"/>
        <w:rPr>
          <w:rFonts w:ascii="Century Gothic" w:hAnsi="Century Gothic"/>
          <w:sz w:val="20"/>
        </w:rPr>
      </w:pPr>
    </w:p>
    <w:p w:rsidR="00E47463" w:rsidRPr="00207C41" w:rsidRDefault="008B6456" w:rsidP="00207C41">
      <w:pPr>
        <w:pStyle w:val="Akapitzlist"/>
        <w:numPr>
          <w:ilvl w:val="0"/>
          <w:numId w:val="34"/>
        </w:numPr>
        <w:spacing w:line="276" w:lineRule="auto"/>
        <w:rPr>
          <w:rFonts w:ascii="Century Gothic" w:hAnsi="Century Gothic"/>
          <w:sz w:val="20"/>
        </w:rPr>
      </w:pPr>
      <w:r w:rsidRPr="00207C41">
        <w:rPr>
          <w:rFonts w:ascii="Century Gothic" w:hAnsi="Century Gothic"/>
          <w:b/>
          <w:bCs/>
          <w:sz w:val="20"/>
        </w:rPr>
        <w:t xml:space="preserve">W </w:t>
      </w:r>
      <w:r w:rsidR="008A20FA" w:rsidRPr="00207C41">
        <w:rPr>
          <w:rFonts w:ascii="Century Gothic" w:hAnsi="Century Gothic"/>
          <w:b/>
          <w:bCs/>
          <w:sz w:val="20"/>
        </w:rPr>
        <w:t>Wypożyczalni</w:t>
      </w:r>
      <w:r w:rsidRPr="00207C41">
        <w:rPr>
          <w:rFonts w:ascii="Century Gothic" w:hAnsi="Century Gothic"/>
          <w:b/>
          <w:bCs/>
          <w:sz w:val="20"/>
        </w:rPr>
        <w:t xml:space="preserve"> D</w:t>
      </w:r>
      <w:r w:rsidR="008A20FA" w:rsidRPr="00207C41">
        <w:rPr>
          <w:rFonts w:ascii="Century Gothic" w:hAnsi="Century Gothic"/>
          <w:b/>
          <w:bCs/>
          <w:sz w:val="20"/>
        </w:rPr>
        <w:t>zieł</w:t>
      </w:r>
      <w:r w:rsidRPr="00207C41">
        <w:rPr>
          <w:rFonts w:ascii="Century Gothic" w:hAnsi="Century Gothic"/>
          <w:b/>
          <w:bCs/>
          <w:sz w:val="20"/>
        </w:rPr>
        <w:t xml:space="preserve"> </w:t>
      </w:r>
      <w:r w:rsidR="008A20FA" w:rsidRPr="00207C41">
        <w:rPr>
          <w:rFonts w:ascii="Century Gothic" w:hAnsi="Century Gothic"/>
          <w:b/>
          <w:bCs/>
          <w:sz w:val="20"/>
        </w:rPr>
        <w:t xml:space="preserve">Sztuki </w:t>
      </w:r>
      <w:r w:rsidR="00AF4093" w:rsidRPr="00207C41">
        <w:rPr>
          <w:rFonts w:ascii="Century Gothic" w:hAnsi="Century Gothic"/>
          <w:sz w:val="20"/>
        </w:rPr>
        <w:t>wypożycza się</w:t>
      </w:r>
      <w:r w:rsidR="00E47463" w:rsidRPr="00207C41">
        <w:rPr>
          <w:rFonts w:ascii="Century Gothic" w:hAnsi="Century Gothic"/>
          <w:sz w:val="20"/>
        </w:rPr>
        <w:t>:</w:t>
      </w:r>
      <w:r w:rsidR="008A20FA" w:rsidRPr="00207C41">
        <w:rPr>
          <w:rFonts w:ascii="Century Gothic" w:hAnsi="Century Gothic"/>
          <w:b/>
          <w:bCs/>
          <w:sz w:val="20"/>
        </w:rPr>
        <w:t xml:space="preserve"> </w:t>
      </w:r>
      <w:r w:rsidR="00E47463" w:rsidRPr="00207C41">
        <w:rPr>
          <w:rFonts w:ascii="Century Gothic" w:hAnsi="Century Gothic"/>
          <w:sz w:val="20"/>
        </w:rPr>
        <w:t xml:space="preserve">obrazy w różnych technikach oprawione </w:t>
      </w:r>
      <w:r w:rsidR="000E3754" w:rsidRPr="00207C41">
        <w:rPr>
          <w:rFonts w:ascii="Century Gothic" w:hAnsi="Century Gothic"/>
          <w:sz w:val="20"/>
        </w:rPr>
        <w:t xml:space="preserve">       </w:t>
      </w:r>
      <w:r w:rsidR="00E47463" w:rsidRPr="00207C41">
        <w:rPr>
          <w:rFonts w:ascii="Century Gothic" w:hAnsi="Century Gothic"/>
          <w:sz w:val="20"/>
        </w:rPr>
        <w:t>i nieoprawione</w:t>
      </w:r>
      <w:r w:rsidR="008A20FA" w:rsidRPr="00207C41">
        <w:rPr>
          <w:rFonts w:ascii="Century Gothic" w:hAnsi="Century Gothic"/>
          <w:b/>
          <w:bCs/>
          <w:sz w:val="20"/>
        </w:rPr>
        <w:t xml:space="preserve">, </w:t>
      </w:r>
      <w:r w:rsidR="00FE69AE" w:rsidRPr="00207C41">
        <w:rPr>
          <w:rFonts w:ascii="Century Gothic" w:hAnsi="Century Gothic"/>
          <w:b/>
          <w:bCs/>
          <w:sz w:val="20"/>
        </w:rPr>
        <w:t xml:space="preserve"> </w:t>
      </w:r>
      <w:r w:rsidR="00E47463" w:rsidRPr="00207C41">
        <w:rPr>
          <w:rFonts w:ascii="Century Gothic" w:hAnsi="Century Gothic"/>
          <w:sz w:val="20"/>
        </w:rPr>
        <w:t>reprodukcje oprawione</w:t>
      </w:r>
      <w:r w:rsidR="008A20FA" w:rsidRPr="00207C41">
        <w:rPr>
          <w:rFonts w:ascii="Century Gothic" w:hAnsi="Century Gothic"/>
          <w:sz w:val="20"/>
        </w:rPr>
        <w:t xml:space="preserve"> i</w:t>
      </w:r>
      <w:r w:rsidR="00FE69AE" w:rsidRPr="00207C41">
        <w:rPr>
          <w:rFonts w:ascii="Century Gothic" w:hAnsi="Century Gothic"/>
          <w:sz w:val="20"/>
        </w:rPr>
        <w:t xml:space="preserve"> </w:t>
      </w:r>
      <w:r w:rsidR="00E47463" w:rsidRPr="00207C41">
        <w:rPr>
          <w:rFonts w:ascii="Century Gothic" w:hAnsi="Century Gothic"/>
          <w:sz w:val="20"/>
        </w:rPr>
        <w:t>rzeźby.</w:t>
      </w:r>
      <w:r w:rsidR="00FE69AE" w:rsidRPr="00207C41">
        <w:rPr>
          <w:rFonts w:ascii="Century Gothic" w:hAnsi="Century Gothic"/>
          <w:sz w:val="20"/>
        </w:rPr>
        <w:t xml:space="preserve"> </w:t>
      </w:r>
      <w:r w:rsidR="00E47463" w:rsidRPr="00207C41">
        <w:rPr>
          <w:rFonts w:ascii="Century Gothic" w:hAnsi="Century Gothic"/>
          <w:sz w:val="20"/>
        </w:rPr>
        <w:t>Jednorazowo</w:t>
      </w:r>
      <w:r w:rsidR="00FE69AE" w:rsidRPr="00207C41">
        <w:rPr>
          <w:rFonts w:ascii="Century Gothic" w:hAnsi="Century Gothic"/>
          <w:sz w:val="20"/>
        </w:rPr>
        <w:t xml:space="preserve"> </w:t>
      </w:r>
      <w:r w:rsidR="00E47463" w:rsidRPr="00207C41">
        <w:rPr>
          <w:rFonts w:ascii="Century Gothic" w:hAnsi="Century Gothic"/>
          <w:sz w:val="20"/>
        </w:rPr>
        <w:t>można</w:t>
      </w:r>
      <w:r w:rsidR="00FE69AE" w:rsidRPr="00207C41">
        <w:rPr>
          <w:rFonts w:ascii="Century Gothic" w:hAnsi="Century Gothic"/>
          <w:sz w:val="20"/>
        </w:rPr>
        <w:t xml:space="preserve"> </w:t>
      </w:r>
      <w:r w:rsidR="00385D84">
        <w:rPr>
          <w:rFonts w:ascii="Century Gothic" w:hAnsi="Century Gothic"/>
          <w:sz w:val="20"/>
        </w:rPr>
        <w:t>wypożyczyć</w:t>
      </w:r>
      <w:r w:rsidR="00385D84">
        <w:rPr>
          <w:rFonts w:ascii="Century Gothic" w:hAnsi="Century Gothic"/>
          <w:sz w:val="20"/>
        </w:rPr>
        <w:br/>
      </w:r>
      <w:r w:rsidR="00AF4093" w:rsidRPr="00207C41">
        <w:rPr>
          <w:rFonts w:ascii="Century Gothic" w:hAnsi="Century Gothic"/>
          <w:sz w:val="20"/>
        </w:rPr>
        <w:t>4 dzieła</w:t>
      </w:r>
      <w:r w:rsidR="00647145" w:rsidRPr="00207C41">
        <w:rPr>
          <w:rFonts w:ascii="Century Gothic" w:hAnsi="Century Gothic"/>
          <w:sz w:val="20"/>
        </w:rPr>
        <w:t>,</w:t>
      </w:r>
      <w:r w:rsidR="00AF4093" w:rsidRPr="00207C41">
        <w:rPr>
          <w:rFonts w:ascii="Century Gothic" w:hAnsi="Century Gothic"/>
          <w:sz w:val="20"/>
        </w:rPr>
        <w:t xml:space="preserve"> w tym </w:t>
      </w:r>
      <w:r w:rsidR="00E47463" w:rsidRPr="00207C41">
        <w:rPr>
          <w:rFonts w:ascii="Century Gothic" w:hAnsi="Century Gothic"/>
          <w:sz w:val="20"/>
        </w:rPr>
        <w:t>jedną rzeźbę</w:t>
      </w:r>
      <w:r w:rsidR="00271205" w:rsidRPr="00207C41">
        <w:rPr>
          <w:rFonts w:ascii="Century Gothic" w:hAnsi="Century Gothic"/>
          <w:sz w:val="20"/>
        </w:rPr>
        <w:t xml:space="preserve">. </w:t>
      </w:r>
      <w:r w:rsidR="00E47463" w:rsidRPr="00207C41">
        <w:rPr>
          <w:rFonts w:ascii="Century Gothic" w:hAnsi="Century Gothic"/>
          <w:sz w:val="20"/>
        </w:rPr>
        <w:t xml:space="preserve">Zbiory wypożyczane są na </w:t>
      </w:r>
      <w:r w:rsidR="00055594" w:rsidRPr="00207C41">
        <w:rPr>
          <w:rFonts w:ascii="Century Gothic" w:hAnsi="Century Gothic"/>
          <w:sz w:val="20"/>
        </w:rPr>
        <w:t>okres do 3 miesięcy</w:t>
      </w:r>
      <w:r w:rsidR="00E47463" w:rsidRPr="00207C41">
        <w:rPr>
          <w:rFonts w:ascii="Century Gothic" w:hAnsi="Century Gothic"/>
          <w:sz w:val="20"/>
        </w:rPr>
        <w:t>. Możliwe jest trzykrotne przedłużenie okresu</w:t>
      </w:r>
      <w:r w:rsidR="00517339" w:rsidRPr="00207C41">
        <w:rPr>
          <w:rFonts w:ascii="Century Gothic" w:hAnsi="Century Gothic"/>
          <w:sz w:val="20"/>
        </w:rPr>
        <w:t xml:space="preserve"> </w:t>
      </w:r>
      <w:r w:rsidR="00E47463" w:rsidRPr="00207C41">
        <w:rPr>
          <w:rFonts w:ascii="Century Gothic" w:hAnsi="Century Gothic"/>
          <w:sz w:val="20"/>
        </w:rPr>
        <w:t xml:space="preserve">wypożyczenia </w:t>
      </w:r>
      <w:r w:rsidR="00055594" w:rsidRPr="00207C41">
        <w:rPr>
          <w:rFonts w:ascii="Century Gothic" w:hAnsi="Century Gothic"/>
          <w:sz w:val="20"/>
        </w:rPr>
        <w:t>o kolejne 3 miesiące</w:t>
      </w:r>
      <w:r w:rsidR="00E47463" w:rsidRPr="00207C41">
        <w:rPr>
          <w:rFonts w:ascii="Century Gothic" w:hAnsi="Century Gothic"/>
          <w:sz w:val="20"/>
        </w:rPr>
        <w:t xml:space="preserve">. </w:t>
      </w:r>
      <w:r w:rsidR="00055594" w:rsidRPr="00207C41">
        <w:rPr>
          <w:rFonts w:ascii="Century Gothic" w:hAnsi="Century Gothic"/>
          <w:sz w:val="20"/>
        </w:rPr>
        <w:t>Okres wypożyczenia łącznie nie może przekroczyć 12 miesięcy.</w:t>
      </w:r>
      <w:r w:rsidR="008A20FA" w:rsidRPr="00207C41">
        <w:rPr>
          <w:rFonts w:ascii="Century Gothic" w:hAnsi="Century Gothic"/>
          <w:b/>
          <w:bCs/>
          <w:sz w:val="20"/>
        </w:rPr>
        <w:t xml:space="preserve"> </w:t>
      </w:r>
      <w:r w:rsidR="00E47463" w:rsidRPr="00207C41">
        <w:rPr>
          <w:rFonts w:ascii="Century Gothic" w:hAnsi="Century Gothic"/>
          <w:sz w:val="20"/>
        </w:rPr>
        <w:t>Użytkownik, który nie zwraca wypożyczonych dzieł sztuki w</w:t>
      </w:r>
      <w:r w:rsidR="00517339" w:rsidRPr="00207C41">
        <w:rPr>
          <w:rFonts w:ascii="Century Gothic" w:hAnsi="Century Gothic"/>
          <w:sz w:val="20"/>
        </w:rPr>
        <w:t xml:space="preserve"> ww. terminie</w:t>
      </w:r>
      <w:r w:rsidR="00E47463" w:rsidRPr="00207C41">
        <w:rPr>
          <w:rFonts w:ascii="Century Gothic" w:hAnsi="Century Gothic"/>
          <w:sz w:val="20"/>
        </w:rPr>
        <w:t>, otrzymuje pisemne upomnienie i ponosi dodatkową opłatę w wysokośc</w:t>
      </w:r>
      <w:r w:rsidR="00055594" w:rsidRPr="00207C41">
        <w:rPr>
          <w:rFonts w:ascii="Century Gothic" w:hAnsi="Century Gothic"/>
          <w:sz w:val="20"/>
        </w:rPr>
        <w:t>i 5 zł za każdy tydzień opóźnienia.</w:t>
      </w:r>
    </w:p>
    <w:p w:rsidR="0024302F" w:rsidRPr="006F37A3" w:rsidRDefault="0024302F" w:rsidP="00207C41">
      <w:pPr>
        <w:spacing w:before="0" w:line="240" w:lineRule="auto"/>
        <w:ind w:left="0"/>
        <w:rPr>
          <w:rFonts w:ascii="Century Gothic" w:hAnsi="Century Gothic"/>
          <w:b/>
          <w:bCs/>
          <w:sz w:val="20"/>
        </w:rPr>
      </w:pPr>
    </w:p>
    <w:p w:rsidR="00233F1F" w:rsidRDefault="007421BD" w:rsidP="00385D84">
      <w:pPr>
        <w:pStyle w:val="Akapitzlist"/>
        <w:numPr>
          <w:ilvl w:val="0"/>
          <w:numId w:val="34"/>
        </w:numPr>
        <w:spacing w:before="0" w:line="276" w:lineRule="auto"/>
        <w:rPr>
          <w:rFonts w:ascii="Century Gothic" w:hAnsi="Century Gothic"/>
          <w:sz w:val="20"/>
        </w:rPr>
      </w:pPr>
      <w:r w:rsidRPr="00207C41">
        <w:rPr>
          <w:rFonts w:ascii="Century Gothic" w:hAnsi="Century Gothic"/>
          <w:b/>
          <w:bCs/>
          <w:sz w:val="20"/>
        </w:rPr>
        <w:t>W C</w:t>
      </w:r>
      <w:r w:rsidR="008A20FA" w:rsidRPr="00207C41">
        <w:rPr>
          <w:rFonts w:ascii="Century Gothic" w:hAnsi="Century Gothic"/>
          <w:b/>
          <w:bCs/>
          <w:sz w:val="20"/>
        </w:rPr>
        <w:t xml:space="preserve">zytelni </w:t>
      </w:r>
      <w:r w:rsidRPr="00207C41">
        <w:rPr>
          <w:rFonts w:ascii="Century Gothic" w:hAnsi="Century Gothic"/>
          <w:b/>
          <w:bCs/>
          <w:sz w:val="20"/>
        </w:rPr>
        <w:t>G</w:t>
      </w:r>
      <w:r w:rsidR="008A20FA" w:rsidRPr="00207C41">
        <w:rPr>
          <w:rFonts w:ascii="Century Gothic" w:hAnsi="Century Gothic"/>
          <w:b/>
          <w:bCs/>
          <w:sz w:val="20"/>
        </w:rPr>
        <w:t>łównej,</w:t>
      </w:r>
      <w:r w:rsidR="00233F1F" w:rsidRPr="00207C41">
        <w:rPr>
          <w:rFonts w:ascii="Century Gothic" w:hAnsi="Century Gothic"/>
          <w:bCs/>
          <w:sz w:val="20"/>
        </w:rPr>
        <w:t xml:space="preserve"> czytelnik może złożyć u</w:t>
      </w:r>
      <w:r w:rsidR="00233F1F" w:rsidRPr="00207C41">
        <w:rPr>
          <w:rFonts w:ascii="Century Gothic" w:hAnsi="Century Gothic"/>
          <w:b/>
          <w:bCs/>
          <w:sz w:val="20"/>
        </w:rPr>
        <w:t xml:space="preserve"> </w:t>
      </w:r>
      <w:r w:rsidR="008A20FA" w:rsidRPr="00207C41">
        <w:rPr>
          <w:rFonts w:ascii="Century Gothic" w:hAnsi="Century Gothic"/>
          <w:b/>
          <w:bCs/>
          <w:sz w:val="20"/>
        </w:rPr>
        <w:t xml:space="preserve"> </w:t>
      </w:r>
      <w:r w:rsidR="00233F1F" w:rsidRPr="00207C41">
        <w:rPr>
          <w:rFonts w:ascii="Century Gothic" w:hAnsi="Century Gothic"/>
          <w:bCs/>
          <w:sz w:val="20"/>
        </w:rPr>
        <w:t>dyżurującego bibliotekarza</w:t>
      </w:r>
      <w:r w:rsidR="00233F1F" w:rsidRPr="00207C41">
        <w:rPr>
          <w:rFonts w:ascii="Century Gothic" w:hAnsi="Century Gothic"/>
          <w:b/>
          <w:bCs/>
          <w:sz w:val="20"/>
        </w:rPr>
        <w:t xml:space="preserve"> </w:t>
      </w:r>
      <w:r w:rsidR="00B13062" w:rsidRPr="00207C41">
        <w:rPr>
          <w:rFonts w:ascii="Century Gothic" w:hAnsi="Century Gothic"/>
          <w:bCs/>
          <w:sz w:val="20"/>
        </w:rPr>
        <w:t>je</w:t>
      </w:r>
      <w:r w:rsidR="00D65DB4" w:rsidRPr="00207C41">
        <w:rPr>
          <w:rFonts w:ascii="Century Gothic" w:hAnsi="Century Gothic"/>
          <w:bCs/>
          <w:sz w:val="20"/>
        </w:rPr>
        <w:t>dnorazow</w:t>
      </w:r>
      <w:r w:rsidR="00D65DB4" w:rsidRPr="00207C41">
        <w:rPr>
          <w:rFonts w:ascii="Century Gothic" w:hAnsi="Century Gothic"/>
          <w:sz w:val="20"/>
        </w:rPr>
        <w:t xml:space="preserve">o </w:t>
      </w:r>
      <w:r w:rsidR="00233F1F" w:rsidRPr="00207C41">
        <w:rPr>
          <w:rFonts w:ascii="Century Gothic" w:hAnsi="Century Gothic"/>
          <w:sz w:val="20"/>
        </w:rPr>
        <w:t xml:space="preserve">3 zamówienia (rewersy) na </w:t>
      </w:r>
      <w:r w:rsidR="00056564" w:rsidRPr="00207C41">
        <w:rPr>
          <w:rFonts w:ascii="Century Gothic" w:hAnsi="Century Gothic"/>
          <w:sz w:val="20"/>
        </w:rPr>
        <w:t>książk</w:t>
      </w:r>
      <w:r w:rsidR="00233F1F" w:rsidRPr="00207C41">
        <w:rPr>
          <w:rFonts w:ascii="Century Gothic" w:hAnsi="Century Gothic"/>
          <w:sz w:val="20"/>
        </w:rPr>
        <w:t xml:space="preserve">i, w </w:t>
      </w:r>
      <w:r w:rsidR="00AF4093" w:rsidRPr="00385D84">
        <w:rPr>
          <w:rFonts w:ascii="Century Gothic" w:hAnsi="Century Gothic"/>
          <w:b/>
          <w:bCs/>
          <w:sz w:val="20"/>
        </w:rPr>
        <w:t>Czytelni Czasopism</w:t>
      </w:r>
      <w:r w:rsidR="00AF4093" w:rsidRPr="00207C41">
        <w:rPr>
          <w:rFonts w:ascii="Century Gothic" w:hAnsi="Century Gothic"/>
          <w:sz w:val="20"/>
        </w:rPr>
        <w:t xml:space="preserve"> </w:t>
      </w:r>
      <w:r w:rsidR="00233F1F" w:rsidRPr="00207C41">
        <w:rPr>
          <w:rFonts w:ascii="Century Gothic" w:hAnsi="Century Gothic"/>
          <w:sz w:val="20"/>
        </w:rPr>
        <w:t>3 zamówienia (rewersy) na czasopisma lub mikrofilmy</w:t>
      </w:r>
      <w:r w:rsidR="00AF4093" w:rsidRPr="00207C41">
        <w:rPr>
          <w:rFonts w:ascii="Century Gothic" w:hAnsi="Century Gothic"/>
          <w:sz w:val="20"/>
        </w:rPr>
        <w:t xml:space="preserve">. </w:t>
      </w:r>
      <w:r w:rsidR="00233F1F" w:rsidRPr="00207C41">
        <w:rPr>
          <w:rFonts w:ascii="Century Gothic" w:hAnsi="Century Gothic"/>
          <w:sz w:val="20"/>
        </w:rPr>
        <w:t>Ostatnie zamówienia przyjmuje się n</w:t>
      </w:r>
      <w:r w:rsidR="00881386" w:rsidRPr="00207C41">
        <w:rPr>
          <w:rFonts w:ascii="Century Gothic" w:hAnsi="Century Gothic"/>
          <w:sz w:val="20"/>
        </w:rPr>
        <w:t>a godzinę przed zakończeniem pracy agendy</w:t>
      </w:r>
      <w:r w:rsidR="00385D84">
        <w:rPr>
          <w:rFonts w:ascii="Century Gothic" w:hAnsi="Century Gothic"/>
          <w:sz w:val="20"/>
        </w:rPr>
        <w:t>.</w:t>
      </w:r>
    </w:p>
    <w:p w:rsidR="00385D84" w:rsidRPr="00385D84" w:rsidRDefault="00385D84" w:rsidP="00385D84">
      <w:pPr>
        <w:spacing w:before="0"/>
        <w:ind w:left="360"/>
        <w:contextualSpacing/>
        <w:rPr>
          <w:rFonts w:ascii="Century Gothic" w:hAnsi="Century Gothic"/>
          <w:sz w:val="20"/>
        </w:rPr>
      </w:pPr>
    </w:p>
    <w:p w:rsidR="003878BB" w:rsidRPr="006F37A3" w:rsidRDefault="003878BB" w:rsidP="00207C41">
      <w:pPr>
        <w:spacing w:before="0" w:line="240" w:lineRule="auto"/>
        <w:ind w:left="0"/>
        <w:rPr>
          <w:rFonts w:ascii="Century Gothic" w:hAnsi="Century Gothic"/>
          <w:b/>
          <w:bCs/>
          <w:sz w:val="20"/>
        </w:rPr>
      </w:pPr>
      <w:bookmarkStart w:id="0" w:name="_GoBack"/>
      <w:bookmarkEnd w:id="0"/>
    </w:p>
    <w:p w:rsidR="00F4125B" w:rsidRPr="00207C41" w:rsidRDefault="008A20FA" w:rsidP="00385D84">
      <w:pPr>
        <w:pStyle w:val="Akapitzlist"/>
        <w:numPr>
          <w:ilvl w:val="0"/>
          <w:numId w:val="34"/>
        </w:numPr>
        <w:spacing w:before="0" w:line="276" w:lineRule="auto"/>
        <w:rPr>
          <w:rFonts w:ascii="Calibri" w:eastAsia="Calibri" w:hAnsi="Calibri" w:cs="Times New Roman"/>
          <w:b/>
          <w:bCs/>
          <w:sz w:val="24"/>
          <w:szCs w:val="26"/>
        </w:rPr>
      </w:pPr>
      <w:r w:rsidRPr="00207C41">
        <w:rPr>
          <w:rFonts w:ascii="Calibri" w:eastAsia="Calibri" w:hAnsi="Calibri" w:cs="Times New Roman"/>
          <w:b/>
          <w:bCs/>
          <w:sz w:val="24"/>
          <w:szCs w:val="26"/>
        </w:rPr>
        <w:lastRenderedPageBreak/>
        <w:t>W</w:t>
      </w:r>
      <w:r w:rsidR="00F4125B" w:rsidRPr="00207C41">
        <w:rPr>
          <w:rFonts w:ascii="Calibri" w:eastAsia="Calibri" w:hAnsi="Calibri" w:cs="Times New Roman"/>
          <w:b/>
          <w:bCs/>
          <w:sz w:val="24"/>
          <w:szCs w:val="26"/>
        </w:rPr>
        <w:t xml:space="preserve"> C</w:t>
      </w:r>
      <w:r w:rsidR="007062F8" w:rsidRPr="00207C41">
        <w:rPr>
          <w:rFonts w:ascii="Calibri" w:eastAsia="Calibri" w:hAnsi="Calibri" w:cs="Times New Roman"/>
          <w:b/>
          <w:bCs/>
          <w:sz w:val="24"/>
          <w:szCs w:val="26"/>
        </w:rPr>
        <w:t xml:space="preserve">zytelni </w:t>
      </w:r>
      <w:r w:rsidR="00647145" w:rsidRPr="00207C41">
        <w:rPr>
          <w:rFonts w:ascii="Calibri" w:eastAsia="Calibri" w:hAnsi="Calibri" w:cs="Times New Roman"/>
          <w:b/>
          <w:bCs/>
          <w:sz w:val="24"/>
          <w:szCs w:val="26"/>
        </w:rPr>
        <w:t>Z</w:t>
      </w:r>
      <w:r w:rsidR="007062F8" w:rsidRPr="00207C41">
        <w:rPr>
          <w:rFonts w:ascii="Calibri" w:eastAsia="Calibri" w:hAnsi="Calibri" w:cs="Times New Roman"/>
          <w:b/>
          <w:bCs/>
          <w:sz w:val="24"/>
          <w:szCs w:val="26"/>
        </w:rPr>
        <w:t xml:space="preserve">biorów </w:t>
      </w:r>
      <w:r w:rsidR="00647145" w:rsidRPr="00207C41">
        <w:rPr>
          <w:rFonts w:ascii="Calibri" w:eastAsia="Calibri" w:hAnsi="Calibri" w:cs="Times New Roman"/>
          <w:b/>
          <w:bCs/>
          <w:sz w:val="24"/>
          <w:szCs w:val="26"/>
        </w:rPr>
        <w:t>S</w:t>
      </w:r>
      <w:r w:rsidR="007062F8" w:rsidRPr="00207C41">
        <w:rPr>
          <w:rFonts w:ascii="Calibri" w:eastAsia="Calibri" w:hAnsi="Calibri" w:cs="Times New Roman"/>
          <w:b/>
          <w:bCs/>
          <w:sz w:val="24"/>
          <w:szCs w:val="26"/>
        </w:rPr>
        <w:t xml:space="preserve">pecjalnych </w:t>
      </w:r>
      <w:r w:rsidR="00F4125B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 xml:space="preserve">Czytelnicy chcący skorzystać ze zbiorów szczególnie </w:t>
      </w:r>
      <w:r w:rsidR="00181408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>chronio</w:t>
      </w:r>
      <w:r w:rsidR="00F4125B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>nych, (np.</w:t>
      </w:r>
      <w:r w:rsidR="00E61664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 xml:space="preserve"> </w:t>
      </w:r>
      <w:r w:rsidR="00F4125B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>oryginałów</w:t>
      </w:r>
      <w:r w:rsidR="00E61664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 xml:space="preserve"> </w:t>
      </w:r>
      <w:r w:rsidR="00F4125B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>rękopisów,</w:t>
      </w:r>
      <w:r w:rsidR="00E61664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 xml:space="preserve"> </w:t>
      </w:r>
      <w:r w:rsidR="00F4125B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>starych druków,</w:t>
      </w:r>
      <w:r w:rsidR="00E61664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 xml:space="preserve"> </w:t>
      </w:r>
      <w:r w:rsidR="00F4125B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>zabytkowej kartografii</w:t>
      </w:r>
      <w:r w:rsidR="00421BAC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 xml:space="preserve">, </w:t>
      </w:r>
      <w:r w:rsidR="00F4125B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 xml:space="preserve">cymeliów) </w:t>
      </w:r>
      <w:r w:rsidR="00181408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>mogą zostać poproszeni o prz</w:t>
      </w:r>
      <w:r w:rsidR="00F4125B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>edłoż</w:t>
      </w:r>
      <w:r w:rsidR="00181408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>enie</w:t>
      </w:r>
      <w:r w:rsidR="00F4125B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 xml:space="preserve"> dokument</w:t>
      </w:r>
      <w:r w:rsidR="00C412CF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 xml:space="preserve">u </w:t>
      </w:r>
      <w:r w:rsidR="007A5872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>uzasadniającego</w:t>
      </w:r>
      <w:r w:rsidR="00F4125B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 xml:space="preserve"> konieczność wykorzystywania tych materiałów </w:t>
      </w:r>
      <w:r w:rsidR="00C412CF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 xml:space="preserve">w oryginale </w:t>
      </w:r>
      <w:r w:rsidR="00F4125B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>oraz wypełni</w:t>
      </w:r>
      <w:r w:rsidR="00C412CF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>enie</w:t>
      </w:r>
      <w:r w:rsidR="00F4125B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 xml:space="preserve"> druk</w:t>
      </w:r>
      <w:r w:rsidR="00C412CF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>u</w:t>
      </w:r>
      <w:r w:rsidR="004F1E32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 xml:space="preserve"> </w:t>
      </w:r>
      <w:r w:rsidR="00F4125B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>użytkownika korzystającego ze zbiorów specjalnych i metryczkę jednostki bibliotecznej (w przypadku rękopisów).</w:t>
      </w:r>
      <w:r w:rsidR="00F4125B" w:rsidRPr="00207C41">
        <w:rPr>
          <w:rFonts w:ascii="Century Gothic" w:eastAsia="Calibri" w:hAnsi="Century Gothic" w:cs="Times New Roman"/>
          <w:sz w:val="20"/>
          <w:szCs w:val="26"/>
        </w:rPr>
        <w:t xml:space="preserve"> </w:t>
      </w:r>
      <w:r w:rsidR="00F4125B" w:rsidRPr="00207C41">
        <w:rPr>
          <w:rFonts w:ascii="Century Gothic" w:eastAsia="Calibri" w:hAnsi="Century Gothic" w:cs="Times New Roman"/>
          <w:bCs/>
          <w:sz w:val="20"/>
          <w:szCs w:val="26"/>
        </w:rPr>
        <w:t>Korzystający z tego rodzaju zbiorów mogą sporządzać notatki wyłącznie ołówkiem lub na komputerze osobistym</w:t>
      </w:r>
      <w:r w:rsidR="008B6F03" w:rsidRPr="00207C41">
        <w:rPr>
          <w:rFonts w:ascii="Century Gothic" w:eastAsia="Calibri" w:hAnsi="Century Gothic" w:cs="Times New Roman"/>
          <w:bCs/>
          <w:sz w:val="20"/>
          <w:szCs w:val="26"/>
        </w:rPr>
        <w:t>.</w:t>
      </w:r>
      <w:r w:rsidR="00F4125B" w:rsidRPr="00207C41">
        <w:rPr>
          <w:rFonts w:ascii="Century Gothic" w:eastAsia="Calibri" w:hAnsi="Century Gothic" w:cs="Times New Roman"/>
          <w:bCs/>
          <w:sz w:val="20"/>
          <w:szCs w:val="26"/>
        </w:rPr>
        <w:t xml:space="preserve"> </w:t>
      </w:r>
      <w:r w:rsidR="008B6F03" w:rsidRPr="00207C41">
        <w:rPr>
          <w:rFonts w:ascii="Calibri" w:eastAsia="Calibri" w:hAnsi="Calibri" w:cs="Times New Roman"/>
          <w:bCs/>
          <w:sz w:val="24"/>
          <w:szCs w:val="26"/>
        </w:rPr>
        <w:t>C</w:t>
      </w:r>
      <w:r w:rsidR="008B6F03" w:rsidRPr="00207C41"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  <w:t>zytelnik może złożyć tzw. zamówienie tematyczne, które jest realizowane na następny dzień.</w:t>
      </w:r>
      <w:r w:rsidR="00F4125B" w:rsidRPr="00207C41">
        <w:rPr>
          <w:rFonts w:ascii="Century Gothic" w:eastAsia="Calibri" w:hAnsi="Century Gothic" w:cs="Times New Roman"/>
          <w:sz w:val="20"/>
          <w:szCs w:val="26"/>
        </w:rPr>
        <w:t xml:space="preserve"> Na </w:t>
      </w:r>
      <w:r w:rsidR="007A5872" w:rsidRPr="00207C41">
        <w:rPr>
          <w:rFonts w:ascii="Century Gothic" w:eastAsia="Calibri" w:hAnsi="Century Gothic" w:cs="Times New Roman"/>
          <w:sz w:val="20"/>
          <w:szCs w:val="26"/>
        </w:rPr>
        <w:t xml:space="preserve">stanowisku pracy </w:t>
      </w:r>
      <w:r w:rsidR="00F4125B" w:rsidRPr="00207C41">
        <w:rPr>
          <w:rFonts w:ascii="Century Gothic" w:eastAsia="Calibri" w:hAnsi="Century Gothic" w:cs="Times New Roman"/>
          <w:sz w:val="20"/>
          <w:szCs w:val="26"/>
        </w:rPr>
        <w:t>nie powinny znajdować się przedmioty, które mogą stanowić zagrożenie dla zbiorów</w:t>
      </w:r>
      <w:r w:rsidR="008B322B" w:rsidRPr="00207C41">
        <w:rPr>
          <w:rFonts w:ascii="Century Gothic" w:eastAsia="Calibri" w:hAnsi="Century Gothic" w:cs="Times New Roman"/>
          <w:sz w:val="20"/>
          <w:szCs w:val="26"/>
        </w:rPr>
        <w:t>.</w:t>
      </w:r>
      <w:r w:rsidR="00F4125B" w:rsidRPr="00207C41">
        <w:rPr>
          <w:rFonts w:ascii="Century Gothic" w:eastAsia="Calibri" w:hAnsi="Century Gothic" w:cs="Times New Roman"/>
          <w:sz w:val="20"/>
          <w:szCs w:val="26"/>
        </w:rPr>
        <w:t xml:space="preserve"> </w:t>
      </w:r>
    </w:p>
    <w:p w:rsidR="004F5334" w:rsidRPr="006F37A3" w:rsidRDefault="004F5334" w:rsidP="00207C41">
      <w:pPr>
        <w:pStyle w:val="Akapitzlist"/>
        <w:spacing w:before="0" w:line="240" w:lineRule="auto"/>
        <w:ind w:left="567"/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</w:pPr>
    </w:p>
    <w:p w:rsidR="004F5334" w:rsidRPr="00207C41" w:rsidRDefault="007062F8" w:rsidP="00385D84">
      <w:pPr>
        <w:pStyle w:val="Akapitzlist"/>
        <w:numPr>
          <w:ilvl w:val="0"/>
          <w:numId w:val="34"/>
        </w:numPr>
        <w:spacing w:line="276" w:lineRule="auto"/>
        <w:rPr>
          <w:rFonts w:ascii="Calibri" w:eastAsia="Calibri" w:hAnsi="Calibri" w:cs="Times New Roman"/>
          <w:b/>
          <w:bCs/>
          <w:sz w:val="24"/>
          <w:szCs w:val="26"/>
        </w:rPr>
      </w:pPr>
      <w:r w:rsidRPr="00207C41">
        <w:rPr>
          <w:rFonts w:ascii="Calibri" w:eastAsia="Calibri" w:hAnsi="Calibri" w:cs="Times New Roman"/>
          <w:b/>
          <w:bCs/>
          <w:sz w:val="24"/>
          <w:szCs w:val="26"/>
        </w:rPr>
        <w:t>W</w:t>
      </w:r>
      <w:r w:rsidR="004F5334" w:rsidRPr="00207C41">
        <w:rPr>
          <w:rFonts w:ascii="Calibri" w:eastAsia="Calibri" w:hAnsi="Calibri" w:cs="Times New Roman"/>
          <w:b/>
          <w:bCs/>
          <w:sz w:val="24"/>
          <w:szCs w:val="26"/>
        </w:rPr>
        <w:t xml:space="preserve"> C</w:t>
      </w:r>
      <w:r w:rsidRPr="00207C41">
        <w:rPr>
          <w:rFonts w:ascii="Calibri" w:eastAsia="Calibri" w:hAnsi="Calibri" w:cs="Times New Roman"/>
          <w:b/>
          <w:bCs/>
          <w:sz w:val="24"/>
          <w:szCs w:val="26"/>
        </w:rPr>
        <w:t xml:space="preserve">zytelni Pomorzoznawczej </w:t>
      </w:r>
      <w:r w:rsidRPr="00207C41">
        <w:rPr>
          <w:rFonts w:ascii="Calibri" w:eastAsia="Calibri" w:hAnsi="Calibri" w:cs="Times New Roman"/>
          <w:bCs/>
          <w:sz w:val="24"/>
          <w:szCs w:val="26"/>
        </w:rPr>
        <w:t>d</w:t>
      </w:r>
      <w:r w:rsidR="004F5334" w:rsidRPr="00207C41">
        <w:rPr>
          <w:rFonts w:ascii="Century Gothic" w:hAnsi="Century Gothic" w:cs="Arial"/>
          <w:sz w:val="20"/>
        </w:rPr>
        <w:t xml:space="preserve">okumenty życia społecznego, archiwizowane </w:t>
      </w:r>
      <w:r w:rsidR="00421BAC" w:rsidRPr="00207C41">
        <w:rPr>
          <w:rFonts w:ascii="Century Gothic" w:hAnsi="Century Gothic" w:cs="Arial"/>
          <w:sz w:val="20"/>
        </w:rPr>
        <w:t xml:space="preserve">                  </w:t>
      </w:r>
      <w:r w:rsidR="004F5334" w:rsidRPr="00207C41">
        <w:rPr>
          <w:rFonts w:ascii="Century Gothic" w:hAnsi="Century Gothic" w:cs="Arial"/>
          <w:sz w:val="20"/>
        </w:rPr>
        <w:t>w magazynie Czytelni, będą udostępnione w dniu następnym od dnia złożenia zamówienia.</w:t>
      </w:r>
      <w:r w:rsidR="000C5E49" w:rsidRPr="00207C41">
        <w:rPr>
          <w:rFonts w:ascii="Century Gothic" w:hAnsi="Century Gothic" w:cs="Arial"/>
          <w:sz w:val="20"/>
        </w:rPr>
        <w:t xml:space="preserve"> </w:t>
      </w:r>
    </w:p>
    <w:p w:rsidR="004F5334" w:rsidRPr="006F37A3" w:rsidRDefault="004F5334" w:rsidP="00207C41">
      <w:pPr>
        <w:pStyle w:val="Akapitzlist"/>
        <w:spacing w:before="0" w:line="240" w:lineRule="auto"/>
        <w:ind w:left="567"/>
        <w:rPr>
          <w:rFonts w:ascii="Century Gothic" w:eastAsia="SimSun" w:hAnsi="Century Gothic" w:cs="Tahoma"/>
          <w:kern w:val="1"/>
          <w:sz w:val="20"/>
          <w:szCs w:val="26"/>
          <w:lang w:eastAsia="hi-IN" w:bidi="hi-IN"/>
        </w:rPr>
      </w:pPr>
    </w:p>
    <w:p w:rsidR="00AE42E1" w:rsidRPr="00207C41" w:rsidRDefault="007062F8" w:rsidP="00385D84">
      <w:pPr>
        <w:pStyle w:val="Akapitzlist"/>
        <w:numPr>
          <w:ilvl w:val="0"/>
          <w:numId w:val="34"/>
        </w:numPr>
        <w:spacing w:line="276" w:lineRule="auto"/>
        <w:rPr>
          <w:rFonts w:ascii="Century Gothic" w:hAnsi="Century Gothic" w:cs="Arial"/>
          <w:b/>
          <w:sz w:val="20"/>
        </w:rPr>
      </w:pPr>
      <w:r w:rsidRPr="00207C41">
        <w:rPr>
          <w:rFonts w:ascii="Century Gothic" w:hAnsi="Century Gothic" w:cs="Arial"/>
          <w:b/>
          <w:sz w:val="20"/>
        </w:rPr>
        <w:t xml:space="preserve">W </w:t>
      </w:r>
      <w:r w:rsidR="00C90541" w:rsidRPr="00207C41">
        <w:rPr>
          <w:rFonts w:ascii="Calibri" w:eastAsia="Calibri" w:hAnsi="Calibri" w:cs="Times New Roman"/>
          <w:b/>
          <w:bCs/>
          <w:sz w:val="24"/>
          <w:szCs w:val="26"/>
        </w:rPr>
        <w:t>C</w:t>
      </w:r>
      <w:r w:rsidRPr="00207C41">
        <w:rPr>
          <w:rFonts w:ascii="Calibri" w:eastAsia="Calibri" w:hAnsi="Calibri" w:cs="Times New Roman"/>
          <w:b/>
          <w:bCs/>
          <w:sz w:val="24"/>
          <w:szCs w:val="26"/>
        </w:rPr>
        <w:t xml:space="preserve">zytelni </w:t>
      </w:r>
      <w:r w:rsidR="000C5E49" w:rsidRPr="00207C41">
        <w:rPr>
          <w:rFonts w:ascii="Calibri" w:eastAsia="Calibri" w:hAnsi="Calibri" w:cs="Times New Roman"/>
          <w:b/>
          <w:bCs/>
          <w:sz w:val="24"/>
          <w:szCs w:val="26"/>
        </w:rPr>
        <w:t>Informacji Gospodarczej i Prawnej</w:t>
      </w:r>
      <w:r w:rsidR="000C5E49" w:rsidRPr="00207C41">
        <w:rPr>
          <w:rFonts w:ascii="Century Gothic" w:hAnsi="Century Gothic"/>
          <w:sz w:val="20"/>
        </w:rPr>
        <w:t xml:space="preserve"> </w:t>
      </w:r>
      <w:r w:rsidR="009A5FC9">
        <w:rPr>
          <w:rFonts w:ascii="Century Gothic" w:hAnsi="Century Gothic"/>
          <w:sz w:val="20"/>
        </w:rPr>
        <w:t xml:space="preserve">czytelnik ma wolny dostęp do półek  a </w:t>
      </w:r>
      <w:r w:rsidR="000C5E49" w:rsidRPr="00207C41">
        <w:rPr>
          <w:rFonts w:ascii="Century Gothic" w:hAnsi="Century Gothic"/>
          <w:sz w:val="20"/>
        </w:rPr>
        <w:t xml:space="preserve">dokumenty </w:t>
      </w:r>
      <w:r w:rsidR="00C90541" w:rsidRPr="00207C41">
        <w:rPr>
          <w:rFonts w:ascii="Century Gothic" w:hAnsi="Century Gothic"/>
          <w:sz w:val="20"/>
        </w:rPr>
        <w:t xml:space="preserve">normalizacyjne </w:t>
      </w:r>
      <w:r w:rsidR="007C4302" w:rsidRPr="00207C41">
        <w:rPr>
          <w:rFonts w:ascii="Century Gothic" w:hAnsi="Century Gothic"/>
          <w:sz w:val="20"/>
        </w:rPr>
        <w:t>w wersji</w:t>
      </w:r>
      <w:r w:rsidR="007C4302" w:rsidRPr="00207C41">
        <w:rPr>
          <w:rFonts w:ascii="Century Gothic" w:hAnsi="Century Gothic"/>
          <w:i/>
          <w:color w:val="800000"/>
          <w:sz w:val="20"/>
        </w:rPr>
        <w:t xml:space="preserve"> </w:t>
      </w:r>
      <w:r w:rsidR="007C4302" w:rsidRPr="00207C41">
        <w:rPr>
          <w:rFonts w:ascii="Century Gothic" w:hAnsi="Century Gothic"/>
          <w:sz w:val="20"/>
        </w:rPr>
        <w:t xml:space="preserve">papierowej </w:t>
      </w:r>
      <w:r w:rsidR="00C90541" w:rsidRPr="00207C41">
        <w:rPr>
          <w:rFonts w:ascii="Century Gothic" w:hAnsi="Century Gothic"/>
          <w:sz w:val="20"/>
        </w:rPr>
        <w:t xml:space="preserve">są udostępniane przez </w:t>
      </w:r>
      <w:r w:rsidR="000F2FA7" w:rsidRPr="00207C41">
        <w:rPr>
          <w:rFonts w:ascii="Century Gothic" w:hAnsi="Century Gothic"/>
          <w:sz w:val="20"/>
        </w:rPr>
        <w:t>B</w:t>
      </w:r>
      <w:r w:rsidR="00C90541" w:rsidRPr="00207C41">
        <w:rPr>
          <w:rFonts w:ascii="Century Gothic" w:hAnsi="Century Gothic"/>
          <w:sz w:val="20"/>
        </w:rPr>
        <w:t>ibliotekarza.</w:t>
      </w:r>
      <w:r w:rsidRPr="00207C41">
        <w:rPr>
          <w:rFonts w:ascii="Century Gothic" w:hAnsi="Century Gothic"/>
          <w:sz w:val="20"/>
        </w:rPr>
        <w:t xml:space="preserve"> </w:t>
      </w:r>
      <w:r w:rsidR="007C4302" w:rsidRPr="00207C41">
        <w:rPr>
          <w:rFonts w:ascii="Century Gothic" w:hAnsi="Century Gothic"/>
          <w:sz w:val="20"/>
        </w:rPr>
        <w:t xml:space="preserve">Kserowanie tych </w:t>
      </w:r>
      <w:r w:rsidR="009A5FC9">
        <w:rPr>
          <w:rFonts w:ascii="Century Gothic" w:hAnsi="Century Gothic"/>
          <w:sz w:val="20"/>
        </w:rPr>
        <w:t>zbiorów</w:t>
      </w:r>
      <w:r w:rsidR="007C4302" w:rsidRPr="00207C41">
        <w:rPr>
          <w:rFonts w:ascii="Century Gothic" w:hAnsi="Century Gothic"/>
          <w:sz w:val="20"/>
        </w:rPr>
        <w:t xml:space="preserve"> jest możliwe tylko w ramach dozwolonego użytku osobistego. Z dokumentów normalizacyjnych w wersji elektronicznej można korzystać (tylko do odczytu) na wyznaczonym stanowisku komputerowym</w:t>
      </w:r>
      <w:r w:rsidR="00997FCE" w:rsidRPr="00207C41">
        <w:rPr>
          <w:rFonts w:ascii="Century Gothic" w:hAnsi="Century Gothic"/>
          <w:sz w:val="20"/>
        </w:rPr>
        <w:t>. Z baz danych</w:t>
      </w:r>
      <w:r w:rsidR="00D1683A">
        <w:rPr>
          <w:rFonts w:ascii="Century Gothic" w:hAnsi="Century Gothic"/>
          <w:sz w:val="20"/>
        </w:rPr>
        <w:t>,</w:t>
      </w:r>
      <w:r w:rsidR="00997FCE" w:rsidRPr="00207C41">
        <w:rPr>
          <w:rFonts w:ascii="Century Gothic" w:hAnsi="Century Gothic"/>
          <w:sz w:val="20"/>
        </w:rPr>
        <w:t xml:space="preserve"> dane mogą być wydrukowane lub skopiowane na nośnik elektroniczny</w:t>
      </w:r>
      <w:r w:rsidR="009A5FC9">
        <w:rPr>
          <w:rFonts w:ascii="Century Gothic" w:hAnsi="Century Gothic"/>
          <w:sz w:val="20"/>
        </w:rPr>
        <w:t>.</w:t>
      </w:r>
    </w:p>
    <w:p w:rsidR="007431FA" w:rsidRPr="007431FA" w:rsidRDefault="007431FA" w:rsidP="00207C41">
      <w:pPr>
        <w:pStyle w:val="Akapitzlist"/>
        <w:spacing w:before="0" w:line="240" w:lineRule="auto"/>
        <w:rPr>
          <w:rFonts w:ascii="Century Gothic" w:hAnsi="Century Gothic" w:cs="Arial"/>
          <w:b/>
          <w:sz w:val="20"/>
        </w:rPr>
      </w:pPr>
    </w:p>
    <w:p w:rsidR="00C36C92" w:rsidRPr="00207C41" w:rsidRDefault="007062F8" w:rsidP="00385D84">
      <w:pPr>
        <w:pStyle w:val="Akapitzlist"/>
        <w:numPr>
          <w:ilvl w:val="0"/>
          <w:numId w:val="34"/>
        </w:numPr>
        <w:spacing w:line="276" w:lineRule="auto"/>
        <w:rPr>
          <w:rFonts w:ascii="Century Gothic" w:hAnsi="Century Gothic"/>
          <w:sz w:val="20"/>
        </w:rPr>
      </w:pPr>
      <w:r w:rsidRPr="00207C41">
        <w:rPr>
          <w:rFonts w:ascii="Century Gothic" w:hAnsi="Century Gothic" w:cs="Arial"/>
          <w:b/>
          <w:sz w:val="20"/>
        </w:rPr>
        <w:t>W</w:t>
      </w:r>
      <w:r w:rsidRPr="00207C41">
        <w:rPr>
          <w:rFonts w:ascii="Century Gothic" w:hAnsi="Century Gothic" w:cs="Arial"/>
          <w:b/>
          <w:sz w:val="20"/>
          <w:szCs w:val="28"/>
        </w:rPr>
        <w:t xml:space="preserve"> </w:t>
      </w:r>
      <w:r w:rsidR="004A7EFF" w:rsidRPr="00207C41">
        <w:rPr>
          <w:rFonts w:ascii="Century Gothic" w:hAnsi="Century Gothic" w:cs="Arial"/>
          <w:b/>
          <w:sz w:val="20"/>
          <w:szCs w:val="28"/>
        </w:rPr>
        <w:t>B</w:t>
      </w:r>
      <w:r w:rsidRPr="00207C41">
        <w:rPr>
          <w:rFonts w:ascii="Century Gothic" w:hAnsi="Century Gothic" w:cs="Arial"/>
          <w:b/>
          <w:sz w:val="20"/>
          <w:szCs w:val="28"/>
        </w:rPr>
        <w:t xml:space="preserve">ibliotece </w:t>
      </w:r>
      <w:r w:rsidR="004A7EFF" w:rsidRPr="00207C41">
        <w:rPr>
          <w:rFonts w:ascii="Century Gothic" w:hAnsi="Century Gothic" w:cs="Arial"/>
          <w:b/>
          <w:sz w:val="20"/>
          <w:szCs w:val="28"/>
        </w:rPr>
        <w:t>N</w:t>
      </w:r>
      <w:r w:rsidRPr="00207C41">
        <w:rPr>
          <w:rFonts w:ascii="Century Gothic" w:hAnsi="Century Gothic" w:cs="Arial"/>
          <w:b/>
          <w:sz w:val="20"/>
          <w:szCs w:val="28"/>
        </w:rPr>
        <w:t>iemieckie</w:t>
      </w:r>
      <w:r w:rsidRPr="00207C41">
        <w:rPr>
          <w:rFonts w:ascii="Century Gothic" w:hAnsi="Century Gothic" w:cs="Arial"/>
          <w:b/>
          <w:sz w:val="18"/>
          <w:szCs w:val="24"/>
        </w:rPr>
        <w:t xml:space="preserve">j </w:t>
      </w:r>
      <w:r w:rsidR="00002711" w:rsidRPr="00207C41">
        <w:rPr>
          <w:rFonts w:ascii="Century Gothic" w:hAnsi="Century Gothic" w:cs="Arial"/>
          <w:sz w:val="20"/>
          <w:szCs w:val="24"/>
        </w:rPr>
        <w:t>C</w:t>
      </w:r>
      <w:r w:rsidR="00C223A5" w:rsidRPr="00207C41">
        <w:rPr>
          <w:rFonts w:ascii="Century Gothic" w:hAnsi="Century Gothic" w:cs="Arial"/>
          <w:sz w:val="20"/>
        </w:rPr>
        <w:t xml:space="preserve">zytelnik może wypożyczyć </w:t>
      </w:r>
      <w:r w:rsidR="00391ABB" w:rsidRPr="00207C41">
        <w:rPr>
          <w:rFonts w:ascii="Century Gothic" w:hAnsi="Century Gothic" w:cs="Arial"/>
          <w:sz w:val="20"/>
        </w:rPr>
        <w:t xml:space="preserve">na zewnątrz </w:t>
      </w:r>
      <w:r w:rsidR="00C223A5" w:rsidRPr="00207C41">
        <w:rPr>
          <w:rFonts w:ascii="Century Gothic" w:hAnsi="Century Gothic" w:cs="Arial"/>
          <w:sz w:val="20"/>
        </w:rPr>
        <w:t>jednorazowo nie więcej niż</w:t>
      </w:r>
      <w:r w:rsidR="00002711" w:rsidRPr="00207C41">
        <w:rPr>
          <w:rFonts w:ascii="Century Gothic" w:hAnsi="Century Gothic" w:cs="Arial"/>
          <w:i/>
          <w:color w:val="A50021"/>
          <w:sz w:val="20"/>
        </w:rPr>
        <w:t xml:space="preserve"> </w:t>
      </w:r>
      <w:r w:rsidR="00002711" w:rsidRPr="00207C41">
        <w:rPr>
          <w:rFonts w:ascii="Century Gothic" w:hAnsi="Century Gothic" w:cs="Arial"/>
          <w:sz w:val="20"/>
        </w:rPr>
        <w:t>5 tytułów</w:t>
      </w:r>
      <w:r w:rsidR="00C223A5" w:rsidRPr="00207C41">
        <w:rPr>
          <w:rFonts w:ascii="Century Gothic" w:hAnsi="Century Gothic" w:cs="Arial"/>
          <w:sz w:val="20"/>
        </w:rPr>
        <w:t xml:space="preserve">, licząc razem książki, materiały </w:t>
      </w:r>
      <w:r w:rsidR="005C7304" w:rsidRPr="00207C41">
        <w:rPr>
          <w:rFonts w:ascii="Century Gothic" w:hAnsi="Century Gothic" w:cs="Arial"/>
          <w:sz w:val="20"/>
        </w:rPr>
        <w:t>a</w:t>
      </w:r>
      <w:r w:rsidR="00C223A5" w:rsidRPr="00207C41">
        <w:rPr>
          <w:rFonts w:ascii="Century Gothic" w:hAnsi="Century Gothic" w:cs="Arial"/>
          <w:sz w:val="20"/>
        </w:rPr>
        <w:t>udiowizualne oraz czasopisma</w:t>
      </w:r>
      <w:r w:rsidR="00C223A5" w:rsidRPr="00207C41">
        <w:rPr>
          <w:rFonts w:ascii="Century Gothic" w:hAnsi="Century Gothic" w:cs="Arial"/>
          <w:b/>
          <w:sz w:val="18"/>
          <w:szCs w:val="24"/>
        </w:rPr>
        <w:t>.</w:t>
      </w:r>
      <w:r w:rsidRPr="00207C41">
        <w:rPr>
          <w:rFonts w:ascii="Century Gothic" w:hAnsi="Century Gothic" w:cs="Arial"/>
          <w:b/>
          <w:sz w:val="20"/>
          <w:szCs w:val="24"/>
        </w:rPr>
        <w:t xml:space="preserve"> </w:t>
      </w:r>
      <w:r w:rsidR="00002711" w:rsidRPr="00207C41">
        <w:rPr>
          <w:rFonts w:ascii="Century Gothic" w:hAnsi="Century Gothic"/>
          <w:sz w:val="20"/>
        </w:rPr>
        <w:t>Termin zwrotu dla zbiorów wypożyczanych z Biblioteki wynosi jeden miesiąc</w:t>
      </w:r>
      <w:r w:rsidR="00385D84">
        <w:rPr>
          <w:rFonts w:ascii="Century Gothic" w:hAnsi="Century Gothic"/>
          <w:sz w:val="20"/>
        </w:rPr>
        <w:br/>
      </w:r>
      <w:r w:rsidR="00764154" w:rsidRPr="00207C41">
        <w:rPr>
          <w:rFonts w:ascii="Century Gothic" w:hAnsi="Century Gothic"/>
          <w:sz w:val="20"/>
        </w:rPr>
        <w:t xml:space="preserve">z możliwością </w:t>
      </w:r>
      <w:r w:rsidR="000F2FA7" w:rsidRPr="00207C41">
        <w:rPr>
          <w:rFonts w:ascii="Century Gothic" w:hAnsi="Century Gothic"/>
          <w:sz w:val="20"/>
        </w:rPr>
        <w:t>jednorazowego</w:t>
      </w:r>
      <w:r w:rsidR="00764154" w:rsidRPr="00207C41">
        <w:rPr>
          <w:rFonts w:ascii="Century Gothic" w:hAnsi="Century Gothic"/>
          <w:sz w:val="20"/>
        </w:rPr>
        <w:t xml:space="preserve"> przedłużenia, o ile nie zostały wcześniej zamówione przez innych czytelników. </w:t>
      </w:r>
      <w:r w:rsidR="000F2FA7" w:rsidRPr="00207C41">
        <w:rPr>
          <w:rFonts w:ascii="Century Gothic" w:hAnsi="Century Gothic" w:cs="Arial"/>
          <w:sz w:val="20"/>
        </w:rPr>
        <w:t>N</w:t>
      </w:r>
      <w:r w:rsidR="00C223A5" w:rsidRPr="00207C41">
        <w:rPr>
          <w:rFonts w:ascii="Century Gothic" w:hAnsi="Century Gothic" w:cs="Arial"/>
          <w:sz w:val="20"/>
        </w:rPr>
        <w:t xml:space="preserve">ie wypożycza </w:t>
      </w:r>
      <w:r w:rsidR="000F2FA7" w:rsidRPr="00207C41">
        <w:rPr>
          <w:rFonts w:ascii="Century Gothic" w:hAnsi="Century Gothic" w:cs="Arial"/>
          <w:sz w:val="20"/>
        </w:rPr>
        <w:t xml:space="preserve">się </w:t>
      </w:r>
      <w:r w:rsidR="004B526C" w:rsidRPr="00207C41">
        <w:rPr>
          <w:rFonts w:ascii="Century Gothic" w:hAnsi="Century Gothic" w:cs="Arial"/>
          <w:sz w:val="20"/>
        </w:rPr>
        <w:t xml:space="preserve">na zewnątrz </w:t>
      </w:r>
      <w:r w:rsidR="00C223A5" w:rsidRPr="00207C41">
        <w:rPr>
          <w:rFonts w:ascii="Century Gothic" w:hAnsi="Century Gothic" w:cs="Arial"/>
          <w:sz w:val="20"/>
        </w:rPr>
        <w:t>księgozbioru podręcznego (oznaczonego zieloną nalepką), oraz najnowszych numerów czasopism.</w:t>
      </w:r>
      <w:r w:rsidR="006F37A3" w:rsidRPr="00207C41">
        <w:rPr>
          <w:rFonts w:ascii="Century Gothic" w:hAnsi="Century Gothic" w:cs="Arial"/>
          <w:sz w:val="20"/>
        </w:rPr>
        <w:t xml:space="preserve"> </w:t>
      </w:r>
      <w:r w:rsidR="00764154" w:rsidRPr="00207C41">
        <w:rPr>
          <w:rFonts w:ascii="Century Gothic" w:hAnsi="Century Gothic"/>
          <w:sz w:val="20"/>
        </w:rPr>
        <w:t>Filmy wypożycza się  na okres 2 tygodni, bez możliwości przedłużenia</w:t>
      </w:r>
      <w:r w:rsidR="006F37A3" w:rsidRPr="00207C41">
        <w:rPr>
          <w:rFonts w:ascii="Century Gothic" w:hAnsi="Century Gothic"/>
          <w:sz w:val="20"/>
        </w:rPr>
        <w:t>.</w:t>
      </w:r>
    </w:p>
    <w:p w:rsidR="00D41EF4" w:rsidRDefault="00D41EF4" w:rsidP="00D41EF4">
      <w:pPr>
        <w:pStyle w:val="Akapitzlist"/>
        <w:rPr>
          <w:rFonts w:ascii="Century Gothic" w:hAnsi="Century Gothic" w:cs="Arial"/>
          <w:b/>
          <w:sz w:val="20"/>
        </w:rPr>
      </w:pPr>
    </w:p>
    <w:p w:rsidR="004F1E32" w:rsidRDefault="004F1E32" w:rsidP="00D41EF4">
      <w:pPr>
        <w:pStyle w:val="Akapitzlist"/>
        <w:rPr>
          <w:rFonts w:ascii="Century Gothic" w:hAnsi="Century Gothic" w:cs="Arial"/>
          <w:b/>
          <w:sz w:val="20"/>
        </w:rPr>
      </w:pPr>
    </w:p>
    <w:p w:rsidR="00D41EF4" w:rsidRPr="0071042E" w:rsidRDefault="00D41EF4" w:rsidP="00D41EF4">
      <w:pPr>
        <w:ind w:left="5664"/>
        <w:jc w:val="center"/>
        <w:rPr>
          <w:rFonts w:ascii="Century Gothic" w:hAnsi="Century Gothic"/>
          <w:sz w:val="20"/>
          <w:szCs w:val="20"/>
        </w:rPr>
      </w:pPr>
      <w:r w:rsidRPr="0071042E">
        <w:rPr>
          <w:rFonts w:ascii="Century Gothic" w:hAnsi="Century Gothic"/>
          <w:sz w:val="20"/>
          <w:szCs w:val="20"/>
        </w:rPr>
        <w:t>Dyrektor Książnicy Pomorskiej</w:t>
      </w:r>
    </w:p>
    <w:p w:rsidR="00D41EF4" w:rsidRPr="00182B15" w:rsidRDefault="00D41EF4" w:rsidP="00182B15">
      <w:pPr>
        <w:ind w:left="5664"/>
        <w:jc w:val="center"/>
        <w:rPr>
          <w:rFonts w:ascii="Century Gothic" w:hAnsi="Century Gothic"/>
          <w:sz w:val="20"/>
          <w:szCs w:val="20"/>
        </w:rPr>
      </w:pPr>
      <w:r w:rsidRPr="0071042E">
        <w:rPr>
          <w:rFonts w:ascii="Century Gothic" w:hAnsi="Century Gothic"/>
          <w:sz w:val="20"/>
          <w:szCs w:val="20"/>
        </w:rPr>
        <w:t>Lucjan Bąbolewski</w:t>
      </w:r>
    </w:p>
    <w:sectPr w:rsidR="00D41EF4" w:rsidRPr="00182B15" w:rsidSect="007431FA">
      <w:footerReference w:type="default" r:id="rId8"/>
      <w:pgSz w:w="11906" w:h="16838"/>
      <w:pgMar w:top="993" w:right="1418" w:bottom="709" w:left="130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21E" w:rsidRDefault="0006521E" w:rsidP="005601F7">
      <w:pPr>
        <w:spacing w:before="0" w:line="240" w:lineRule="auto"/>
      </w:pPr>
      <w:r>
        <w:separator/>
      </w:r>
    </w:p>
  </w:endnote>
  <w:endnote w:type="continuationSeparator" w:id="0">
    <w:p w:rsidR="0006521E" w:rsidRDefault="0006521E" w:rsidP="005601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F7" w:rsidRDefault="00560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21E" w:rsidRDefault="0006521E" w:rsidP="005601F7">
      <w:pPr>
        <w:spacing w:before="0" w:line="240" w:lineRule="auto"/>
      </w:pPr>
      <w:r>
        <w:separator/>
      </w:r>
    </w:p>
  </w:footnote>
  <w:footnote w:type="continuationSeparator" w:id="0">
    <w:p w:rsidR="0006521E" w:rsidRDefault="0006521E" w:rsidP="005601F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A60E28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2"/>
      </w:rPr>
    </w:lvl>
  </w:abstractNum>
  <w:abstractNum w:abstractNumId="1" w15:restartNumberingAfterBreak="0">
    <w:nsid w:val="00000002"/>
    <w:multiLevelType w:val="singleLevel"/>
    <w:tmpl w:val="0AB8AB3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  <w:b w:val="0"/>
        <w:i w:val="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0"/>
      </w:rPr>
    </w:lvl>
  </w:abstractNum>
  <w:abstractNum w:abstractNumId="3" w15:restartNumberingAfterBreak="0">
    <w:nsid w:val="03C424F8"/>
    <w:multiLevelType w:val="hybridMultilevel"/>
    <w:tmpl w:val="0018E316"/>
    <w:lvl w:ilvl="0" w:tplc="0B3695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2045"/>
    <w:multiLevelType w:val="hybridMultilevel"/>
    <w:tmpl w:val="64E2AE94"/>
    <w:lvl w:ilvl="0" w:tplc="0B369590">
      <w:start w:val="1"/>
      <w:numFmt w:val="decimal"/>
      <w:lvlText w:val="%1."/>
      <w:lvlJc w:val="left"/>
      <w:pPr>
        <w:ind w:left="94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11092DB4"/>
    <w:multiLevelType w:val="hybridMultilevel"/>
    <w:tmpl w:val="D3866ADC"/>
    <w:lvl w:ilvl="0" w:tplc="F7A4DD00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cs="Arial" w:hint="default"/>
        <w:b w:val="0"/>
        <w:i w:val="0"/>
        <w:strike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5F2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9A9132C"/>
    <w:multiLevelType w:val="hybridMultilevel"/>
    <w:tmpl w:val="02BA138E"/>
    <w:lvl w:ilvl="0" w:tplc="04150013">
      <w:start w:val="1"/>
      <w:numFmt w:val="upperRoman"/>
      <w:lvlText w:val="%1."/>
      <w:lvlJc w:val="righ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CEC31FB"/>
    <w:multiLevelType w:val="hybridMultilevel"/>
    <w:tmpl w:val="4BBCEA2C"/>
    <w:name w:val="WW8Num1222"/>
    <w:lvl w:ilvl="0" w:tplc="403488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811D0"/>
    <w:multiLevelType w:val="hybridMultilevel"/>
    <w:tmpl w:val="2EFAACB6"/>
    <w:lvl w:ilvl="0" w:tplc="660C69D8">
      <w:start w:val="1"/>
      <w:numFmt w:val="decimal"/>
      <w:lvlText w:val="%1."/>
      <w:lvlJc w:val="left"/>
      <w:pPr>
        <w:ind w:left="947" w:hanging="360"/>
      </w:pPr>
      <w:rPr>
        <w:rFonts w:ascii="Arial Narrow" w:hAnsi="Arial Narrow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2EC60FF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3308090C"/>
    <w:multiLevelType w:val="hybridMultilevel"/>
    <w:tmpl w:val="6656507A"/>
    <w:lvl w:ilvl="0" w:tplc="110E8F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11B5"/>
    <w:multiLevelType w:val="hybridMultilevel"/>
    <w:tmpl w:val="1940F602"/>
    <w:lvl w:ilvl="0" w:tplc="FE3623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731F4"/>
    <w:multiLevelType w:val="hybridMultilevel"/>
    <w:tmpl w:val="71B6B7CE"/>
    <w:name w:val="WW8Num12"/>
    <w:lvl w:ilvl="0" w:tplc="96BC324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B7879"/>
    <w:multiLevelType w:val="hybridMultilevel"/>
    <w:tmpl w:val="814CE9E4"/>
    <w:lvl w:ilvl="0" w:tplc="B51EDC0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B5AD8"/>
    <w:multiLevelType w:val="hybridMultilevel"/>
    <w:tmpl w:val="CDEA3EE4"/>
    <w:lvl w:ilvl="0" w:tplc="FE3623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C5BB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B2B29"/>
    <w:multiLevelType w:val="hybridMultilevel"/>
    <w:tmpl w:val="6F162244"/>
    <w:lvl w:ilvl="0" w:tplc="FE78D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103AE9"/>
    <w:multiLevelType w:val="hybridMultilevel"/>
    <w:tmpl w:val="6F3CCE46"/>
    <w:name w:val="WW8Num122"/>
    <w:lvl w:ilvl="0" w:tplc="A9209D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32C62"/>
    <w:multiLevelType w:val="hybridMultilevel"/>
    <w:tmpl w:val="1784699E"/>
    <w:lvl w:ilvl="0" w:tplc="C262A2E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26C24"/>
    <w:multiLevelType w:val="hybridMultilevel"/>
    <w:tmpl w:val="CCB4CF50"/>
    <w:lvl w:ilvl="0" w:tplc="76E0D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63FB5"/>
    <w:multiLevelType w:val="hybridMultilevel"/>
    <w:tmpl w:val="74D8F1E2"/>
    <w:lvl w:ilvl="0" w:tplc="76E0D884">
      <w:start w:val="1"/>
      <w:numFmt w:val="decimal"/>
      <w:lvlText w:val="%1."/>
      <w:lvlJc w:val="left"/>
      <w:pPr>
        <w:ind w:left="94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5F405BE5"/>
    <w:multiLevelType w:val="hybridMultilevel"/>
    <w:tmpl w:val="74AA4260"/>
    <w:lvl w:ilvl="0" w:tplc="6FF21C7A">
      <w:start w:val="8"/>
      <w:numFmt w:val="upperRoman"/>
      <w:lvlText w:val="%1."/>
      <w:lvlJc w:val="right"/>
      <w:pPr>
        <w:ind w:left="94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60B377D7"/>
    <w:multiLevelType w:val="hybridMultilevel"/>
    <w:tmpl w:val="8ED294A2"/>
    <w:lvl w:ilvl="0" w:tplc="D8FE13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F56F4"/>
    <w:multiLevelType w:val="hybridMultilevel"/>
    <w:tmpl w:val="4C0CFB50"/>
    <w:lvl w:ilvl="0" w:tplc="BE9636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-2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D6648"/>
    <w:multiLevelType w:val="hybridMultilevel"/>
    <w:tmpl w:val="28EC6674"/>
    <w:lvl w:ilvl="0" w:tplc="73D2DC38">
      <w:start w:val="1"/>
      <w:numFmt w:val="upperRoman"/>
      <w:lvlText w:val="%1."/>
      <w:lvlJc w:val="right"/>
      <w:pPr>
        <w:ind w:left="94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6BAC7C61"/>
    <w:multiLevelType w:val="hybridMultilevel"/>
    <w:tmpl w:val="A9BC0B3E"/>
    <w:lvl w:ilvl="0" w:tplc="0D3C1D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50FA7"/>
    <w:multiLevelType w:val="hybridMultilevel"/>
    <w:tmpl w:val="09D455D4"/>
    <w:name w:val="WW8Num32"/>
    <w:lvl w:ilvl="0" w:tplc="84A40166">
      <w:start w:val="1"/>
      <w:numFmt w:val="upperRoman"/>
      <w:lvlText w:val="%1."/>
      <w:lvlJc w:val="righ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763346E5"/>
    <w:multiLevelType w:val="hybridMultilevel"/>
    <w:tmpl w:val="E334D4CA"/>
    <w:lvl w:ilvl="0" w:tplc="7F96103C">
      <w:start w:val="1"/>
      <w:numFmt w:val="decimal"/>
      <w:lvlText w:val="%1."/>
      <w:lvlJc w:val="right"/>
      <w:pPr>
        <w:ind w:left="947" w:hanging="360"/>
      </w:pPr>
      <w:rPr>
        <w:rFonts w:ascii="Arial" w:hAnsi="Arial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76BE174A"/>
    <w:multiLevelType w:val="hybridMultilevel"/>
    <w:tmpl w:val="42B0DF84"/>
    <w:lvl w:ilvl="0" w:tplc="9ABE1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87C55"/>
    <w:multiLevelType w:val="hybridMultilevel"/>
    <w:tmpl w:val="39BE7C50"/>
    <w:name w:val="WW8Num322"/>
    <w:lvl w:ilvl="0" w:tplc="18B2D09E">
      <w:start w:val="9"/>
      <w:numFmt w:val="upperRoman"/>
      <w:lvlText w:val="%1."/>
      <w:lvlJc w:val="righ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70AB7"/>
    <w:multiLevelType w:val="hybridMultilevel"/>
    <w:tmpl w:val="9FC84AF6"/>
    <w:lvl w:ilvl="0" w:tplc="2580E37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32BB7"/>
    <w:multiLevelType w:val="hybridMultilevel"/>
    <w:tmpl w:val="AA620C7A"/>
    <w:name w:val="WW8Num123"/>
    <w:lvl w:ilvl="0" w:tplc="6FF21C7A">
      <w:start w:val="8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263A7"/>
    <w:multiLevelType w:val="hybridMultilevel"/>
    <w:tmpl w:val="8C7287D4"/>
    <w:lvl w:ilvl="0" w:tplc="0AD04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9"/>
  </w:num>
  <w:num w:numId="5">
    <w:abstractNumId w:val="14"/>
  </w:num>
  <w:num w:numId="6">
    <w:abstractNumId w:val="0"/>
  </w:num>
  <w:num w:numId="7">
    <w:abstractNumId w:val="13"/>
  </w:num>
  <w:num w:numId="8">
    <w:abstractNumId w:val="10"/>
  </w:num>
  <w:num w:numId="9">
    <w:abstractNumId w:val="18"/>
  </w:num>
  <w:num w:numId="10">
    <w:abstractNumId w:val="31"/>
  </w:num>
  <w:num w:numId="11">
    <w:abstractNumId w:val="6"/>
  </w:num>
  <w:num w:numId="12">
    <w:abstractNumId w:val="8"/>
  </w:num>
  <w:num w:numId="13">
    <w:abstractNumId w:val="26"/>
  </w:num>
  <w:num w:numId="14">
    <w:abstractNumId w:val="15"/>
  </w:num>
  <w:num w:numId="15">
    <w:abstractNumId w:val="29"/>
  </w:num>
  <w:num w:numId="16">
    <w:abstractNumId w:val="16"/>
  </w:num>
  <w:num w:numId="17">
    <w:abstractNumId w:val="23"/>
  </w:num>
  <w:num w:numId="18">
    <w:abstractNumId w:val="11"/>
  </w:num>
  <w:num w:numId="19">
    <w:abstractNumId w:val="33"/>
  </w:num>
  <w:num w:numId="20">
    <w:abstractNumId w:val="27"/>
  </w:num>
  <w:num w:numId="21">
    <w:abstractNumId w:val="25"/>
  </w:num>
  <w:num w:numId="22">
    <w:abstractNumId w:val="32"/>
  </w:num>
  <w:num w:numId="23">
    <w:abstractNumId w:val="22"/>
  </w:num>
  <w:num w:numId="24">
    <w:abstractNumId w:val="30"/>
  </w:num>
  <w:num w:numId="25">
    <w:abstractNumId w:val="17"/>
  </w:num>
  <w:num w:numId="26">
    <w:abstractNumId w:val="7"/>
  </w:num>
  <w:num w:numId="27">
    <w:abstractNumId w:val="5"/>
  </w:num>
  <w:num w:numId="28">
    <w:abstractNumId w:val="24"/>
  </w:num>
  <w:num w:numId="29">
    <w:abstractNumId w:val="28"/>
  </w:num>
  <w:num w:numId="30">
    <w:abstractNumId w:val="9"/>
  </w:num>
  <w:num w:numId="31">
    <w:abstractNumId w:val="21"/>
  </w:num>
  <w:num w:numId="32">
    <w:abstractNumId w:val="4"/>
  </w:num>
  <w:num w:numId="33">
    <w:abstractNumId w:val="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9C"/>
    <w:rsid w:val="00002711"/>
    <w:rsid w:val="000038BF"/>
    <w:rsid w:val="00055594"/>
    <w:rsid w:val="00056564"/>
    <w:rsid w:val="0006521E"/>
    <w:rsid w:val="00073274"/>
    <w:rsid w:val="00094CE3"/>
    <w:rsid w:val="000A1D66"/>
    <w:rsid w:val="000C144A"/>
    <w:rsid w:val="000C4247"/>
    <w:rsid w:val="000C5E49"/>
    <w:rsid w:val="000E3754"/>
    <w:rsid w:val="000F2FA7"/>
    <w:rsid w:val="00102335"/>
    <w:rsid w:val="00107B55"/>
    <w:rsid w:val="001229D1"/>
    <w:rsid w:val="00124301"/>
    <w:rsid w:val="00134F70"/>
    <w:rsid w:val="001578CE"/>
    <w:rsid w:val="001679F0"/>
    <w:rsid w:val="001714AF"/>
    <w:rsid w:val="00174E81"/>
    <w:rsid w:val="00181408"/>
    <w:rsid w:val="00182B15"/>
    <w:rsid w:val="00187ACC"/>
    <w:rsid w:val="001B1328"/>
    <w:rsid w:val="001B3138"/>
    <w:rsid w:val="001C6186"/>
    <w:rsid w:val="001E78F5"/>
    <w:rsid w:val="00207C41"/>
    <w:rsid w:val="002104F5"/>
    <w:rsid w:val="00231597"/>
    <w:rsid w:val="00233F1F"/>
    <w:rsid w:val="00240667"/>
    <w:rsid w:val="0024302F"/>
    <w:rsid w:val="00243E74"/>
    <w:rsid w:val="00271205"/>
    <w:rsid w:val="002774D3"/>
    <w:rsid w:val="002906D9"/>
    <w:rsid w:val="002A3D8C"/>
    <w:rsid w:val="002B54B6"/>
    <w:rsid w:val="002D7486"/>
    <w:rsid w:val="002F63F2"/>
    <w:rsid w:val="00301F29"/>
    <w:rsid w:val="00305913"/>
    <w:rsid w:val="00313156"/>
    <w:rsid w:val="00314D3A"/>
    <w:rsid w:val="00315956"/>
    <w:rsid w:val="00330508"/>
    <w:rsid w:val="00336642"/>
    <w:rsid w:val="0035035B"/>
    <w:rsid w:val="00351726"/>
    <w:rsid w:val="003539C0"/>
    <w:rsid w:val="003545E4"/>
    <w:rsid w:val="003717A0"/>
    <w:rsid w:val="00385D84"/>
    <w:rsid w:val="00387355"/>
    <w:rsid w:val="003878BB"/>
    <w:rsid w:val="00391ABB"/>
    <w:rsid w:val="003955FA"/>
    <w:rsid w:val="003D1558"/>
    <w:rsid w:val="00405246"/>
    <w:rsid w:val="004172A1"/>
    <w:rsid w:val="004212EE"/>
    <w:rsid w:val="00421BAC"/>
    <w:rsid w:val="00423B73"/>
    <w:rsid w:val="00443A20"/>
    <w:rsid w:val="0045509D"/>
    <w:rsid w:val="00482514"/>
    <w:rsid w:val="00485B71"/>
    <w:rsid w:val="00490068"/>
    <w:rsid w:val="004A3F4C"/>
    <w:rsid w:val="004A7EFF"/>
    <w:rsid w:val="004B526C"/>
    <w:rsid w:val="004C0574"/>
    <w:rsid w:val="004D2C69"/>
    <w:rsid w:val="004F1E32"/>
    <w:rsid w:val="004F5334"/>
    <w:rsid w:val="00506236"/>
    <w:rsid w:val="005157E8"/>
    <w:rsid w:val="00516A96"/>
    <w:rsid w:val="00517339"/>
    <w:rsid w:val="00517EA8"/>
    <w:rsid w:val="005366E1"/>
    <w:rsid w:val="005459B1"/>
    <w:rsid w:val="0055046E"/>
    <w:rsid w:val="005601F7"/>
    <w:rsid w:val="00570D4E"/>
    <w:rsid w:val="0057472C"/>
    <w:rsid w:val="00580A40"/>
    <w:rsid w:val="005840E3"/>
    <w:rsid w:val="00590A88"/>
    <w:rsid w:val="00595183"/>
    <w:rsid w:val="005A3C98"/>
    <w:rsid w:val="005B0ED9"/>
    <w:rsid w:val="005C18B6"/>
    <w:rsid w:val="005C7304"/>
    <w:rsid w:val="005E4A03"/>
    <w:rsid w:val="005F170F"/>
    <w:rsid w:val="006008D0"/>
    <w:rsid w:val="00647145"/>
    <w:rsid w:val="006513BD"/>
    <w:rsid w:val="00663738"/>
    <w:rsid w:val="006815E3"/>
    <w:rsid w:val="00692B97"/>
    <w:rsid w:val="006932F3"/>
    <w:rsid w:val="006C1897"/>
    <w:rsid w:val="006C33E7"/>
    <w:rsid w:val="006E2E9F"/>
    <w:rsid w:val="006F37A3"/>
    <w:rsid w:val="007062F8"/>
    <w:rsid w:val="007144FD"/>
    <w:rsid w:val="00720116"/>
    <w:rsid w:val="00737576"/>
    <w:rsid w:val="007421BD"/>
    <w:rsid w:val="007431FA"/>
    <w:rsid w:val="007534BE"/>
    <w:rsid w:val="00757DB9"/>
    <w:rsid w:val="00764154"/>
    <w:rsid w:val="00783ABE"/>
    <w:rsid w:val="00797504"/>
    <w:rsid w:val="007A1BB9"/>
    <w:rsid w:val="007A5872"/>
    <w:rsid w:val="007C0703"/>
    <w:rsid w:val="007C4302"/>
    <w:rsid w:val="007D10AE"/>
    <w:rsid w:val="007E5520"/>
    <w:rsid w:val="007F6B00"/>
    <w:rsid w:val="008100C2"/>
    <w:rsid w:val="00826A01"/>
    <w:rsid w:val="00834C5D"/>
    <w:rsid w:val="00843336"/>
    <w:rsid w:val="00857AD7"/>
    <w:rsid w:val="00867C0D"/>
    <w:rsid w:val="00881386"/>
    <w:rsid w:val="008A20FA"/>
    <w:rsid w:val="008B15EF"/>
    <w:rsid w:val="008B322B"/>
    <w:rsid w:val="008B6456"/>
    <w:rsid w:val="008B6F03"/>
    <w:rsid w:val="008D22EC"/>
    <w:rsid w:val="008D4322"/>
    <w:rsid w:val="008E5BD7"/>
    <w:rsid w:val="008F1298"/>
    <w:rsid w:val="008F1D34"/>
    <w:rsid w:val="008F35DF"/>
    <w:rsid w:val="00900463"/>
    <w:rsid w:val="00937DBE"/>
    <w:rsid w:val="009479BB"/>
    <w:rsid w:val="00965B44"/>
    <w:rsid w:val="0097113A"/>
    <w:rsid w:val="0097457A"/>
    <w:rsid w:val="0098354B"/>
    <w:rsid w:val="00983972"/>
    <w:rsid w:val="00996DFF"/>
    <w:rsid w:val="00997FCE"/>
    <w:rsid w:val="009A5FC9"/>
    <w:rsid w:val="009B069B"/>
    <w:rsid w:val="009B35C7"/>
    <w:rsid w:val="009C323E"/>
    <w:rsid w:val="009D00E5"/>
    <w:rsid w:val="009F4B87"/>
    <w:rsid w:val="00A3593E"/>
    <w:rsid w:val="00A42B9B"/>
    <w:rsid w:val="00A53ACF"/>
    <w:rsid w:val="00A70B50"/>
    <w:rsid w:val="00AA48C0"/>
    <w:rsid w:val="00AD56D3"/>
    <w:rsid w:val="00AD7169"/>
    <w:rsid w:val="00AE42E1"/>
    <w:rsid w:val="00AE48B6"/>
    <w:rsid w:val="00AF2940"/>
    <w:rsid w:val="00AF4093"/>
    <w:rsid w:val="00B0494D"/>
    <w:rsid w:val="00B04BC6"/>
    <w:rsid w:val="00B13062"/>
    <w:rsid w:val="00B56B89"/>
    <w:rsid w:val="00B97DBF"/>
    <w:rsid w:val="00BA076F"/>
    <w:rsid w:val="00BC2779"/>
    <w:rsid w:val="00BD045A"/>
    <w:rsid w:val="00BD23B2"/>
    <w:rsid w:val="00C062AB"/>
    <w:rsid w:val="00C223A5"/>
    <w:rsid w:val="00C36C92"/>
    <w:rsid w:val="00C412CF"/>
    <w:rsid w:val="00C43846"/>
    <w:rsid w:val="00C5548A"/>
    <w:rsid w:val="00C67017"/>
    <w:rsid w:val="00C90541"/>
    <w:rsid w:val="00CA40FF"/>
    <w:rsid w:val="00CA68C4"/>
    <w:rsid w:val="00CF5FFC"/>
    <w:rsid w:val="00CF7D6B"/>
    <w:rsid w:val="00D1683A"/>
    <w:rsid w:val="00D370BB"/>
    <w:rsid w:val="00D41EF4"/>
    <w:rsid w:val="00D53791"/>
    <w:rsid w:val="00D55813"/>
    <w:rsid w:val="00D63083"/>
    <w:rsid w:val="00D65DB4"/>
    <w:rsid w:val="00D8176E"/>
    <w:rsid w:val="00D9324C"/>
    <w:rsid w:val="00DB2C24"/>
    <w:rsid w:val="00DC2649"/>
    <w:rsid w:val="00DE081E"/>
    <w:rsid w:val="00E1738D"/>
    <w:rsid w:val="00E20031"/>
    <w:rsid w:val="00E209C9"/>
    <w:rsid w:val="00E308A1"/>
    <w:rsid w:val="00E370E7"/>
    <w:rsid w:val="00E40A56"/>
    <w:rsid w:val="00E45FF2"/>
    <w:rsid w:val="00E47463"/>
    <w:rsid w:val="00E60F1C"/>
    <w:rsid w:val="00E61664"/>
    <w:rsid w:val="00E63D1A"/>
    <w:rsid w:val="00E64652"/>
    <w:rsid w:val="00E64916"/>
    <w:rsid w:val="00E70682"/>
    <w:rsid w:val="00EA54D6"/>
    <w:rsid w:val="00EB6118"/>
    <w:rsid w:val="00EC2F3F"/>
    <w:rsid w:val="00EC4F4A"/>
    <w:rsid w:val="00EC769C"/>
    <w:rsid w:val="00EE1FC9"/>
    <w:rsid w:val="00EF679C"/>
    <w:rsid w:val="00F1761C"/>
    <w:rsid w:val="00F36800"/>
    <w:rsid w:val="00F4125B"/>
    <w:rsid w:val="00F52535"/>
    <w:rsid w:val="00F547FC"/>
    <w:rsid w:val="00F80D85"/>
    <w:rsid w:val="00FB319E"/>
    <w:rsid w:val="00FC04E9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D5A38-EE1A-4F27-9109-DDD68BA2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22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463"/>
  </w:style>
  <w:style w:type="paragraph" w:styleId="Nagwek1">
    <w:name w:val="heading 1"/>
    <w:basedOn w:val="Normalny"/>
    <w:next w:val="Normalny"/>
    <w:link w:val="Nagwek1Znak"/>
    <w:qFormat/>
    <w:rsid w:val="00C90541"/>
    <w:pPr>
      <w:keepNext/>
      <w:spacing w:before="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90541"/>
    <w:pPr>
      <w:keepNext/>
      <w:spacing w:before="0" w:line="240" w:lineRule="auto"/>
      <w:ind w:lef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E74"/>
    <w:pPr>
      <w:ind w:left="720"/>
      <w:contextualSpacing/>
    </w:pPr>
  </w:style>
  <w:style w:type="paragraph" w:customStyle="1" w:styleId="Akapitzlist1">
    <w:name w:val="Akapit z listą1"/>
    <w:basedOn w:val="Normalny"/>
    <w:rsid w:val="00AD7169"/>
    <w:pPr>
      <w:suppressAutoHyphens/>
      <w:spacing w:before="0" w:line="240" w:lineRule="auto"/>
      <w:ind w:left="0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905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90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0541"/>
    <w:pPr>
      <w:spacing w:before="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05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23A5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23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01F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1F7"/>
  </w:style>
  <w:style w:type="paragraph" w:styleId="Stopka">
    <w:name w:val="footer"/>
    <w:basedOn w:val="Normalny"/>
    <w:link w:val="StopkaZnak"/>
    <w:uiPriority w:val="99"/>
    <w:unhideWhenUsed/>
    <w:rsid w:val="005601F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1F7"/>
  </w:style>
  <w:style w:type="character" w:styleId="Odwoaniedokomentarza">
    <w:name w:val="annotation reference"/>
    <w:basedOn w:val="Domylnaczcionkaakapitu"/>
    <w:uiPriority w:val="99"/>
    <w:semiHidden/>
    <w:unhideWhenUsed/>
    <w:rsid w:val="009B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6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6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9386E-1E06-4FB6-AF8C-93036AEA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Książnica Pomorska im. St. Staszica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Pietrzak</dc:creator>
  <cp:lastModifiedBy>Małgorzata Maciejewska</cp:lastModifiedBy>
  <cp:revision>2</cp:revision>
  <cp:lastPrinted>2013-09-19T08:23:00Z</cp:lastPrinted>
  <dcterms:created xsi:type="dcterms:W3CDTF">2023-07-11T07:21:00Z</dcterms:created>
  <dcterms:modified xsi:type="dcterms:W3CDTF">2023-07-11T07:21:00Z</dcterms:modified>
</cp:coreProperties>
</file>